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A6D323">
      <w:pPr>
        <w:rPr>
          <w:rFonts w:ascii="Times New Roman" w:hAnsi="Times New Roman" w:eastAsia="黑体" w:cs="黑体"/>
          <w:color w:val="auto"/>
          <w:sz w:val="32"/>
          <w:szCs w:val="32"/>
          <w:highlight w:val="none"/>
        </w:rPr>
      </w:pPr>
      <w:bookmarkStart w:id="2" w:name="_GoBack"/>
      <w:bookmarkEnd w:id="2"/>
      <w:r>
        <w:rPr>
          <w:rFonts w:hint="eastAsia" w:ascii="Times New Roman" w:hAnsi="Times New Roman" w:eastAsia="黑体" w:cs="黑体"/>
          <w:color w:val="auto"/>
          <w:sz w:val="32"/>
          <w:szCs w:val="32"/>
          <w:highlight w:val="none"/>
        </w:rPr>
        <w:t>附件1</w:t>
      </w:r>
    </w:p>
    <w:p w14:paraId="0BFEB332">
      <w:pPr>
        <w:pStyle w:val="12"/>
        <w:spacing w:line="560" w:lineRule="exact"/>
        <w:jc w:val="center"/>
        <w:rPr>
          <w:rFonts w:ascii="Times New Roman" w:hAnsi="Times New Roman" w:eastAsia="方正小标宋简体" w:cs="Helvetica"/>
          <w:color w:val="auto"/>
          <w:sz w:val="44"/>
          <w:szCs w:val="44"/>
          <w:highlight w:val="none"/>
        </w:rPr>
      </w:pPr>
      <w:r>
        <w:rPr>
          <w:rFonts w:hint="eastAsia" w:ascii="Times New Roman" w:hAnsi="Times New Roman" w:eastAsia="方正小标宋简体" w:cs="Helvetica"/>
          <w:color w:val="auto"/>
          <w:sz w:val="44"/>
          <w:szCs w:val="44"/>
          <w:highlight w:val="none"/>
        </w:rPr>
        <w:t>德阳市潺亭水务有限公司</w:t>
      </w:r>
    </w:p>
    <w:p w14:paraId="452D3199">
      <w:pPr>
        <w:adjustRightInd w:val="0"/>
        <w:snapToGrid w:val="0"/>
        <w:spacing w:line="560" w:lineRule="exact"/>
        <w:jc w:val="center"/>
        <w:rPr>
          <w:rFonts w:hint="eastAsia" w:ascii="方正小标宋简体" w:hAnsi="方正小标宋简体" w:eastAsia="方正小标宋简体" w:cs="方正小标宋简体"/>
          <w:color w:val="auto"/>
          <w:kern w:val="44"/>
          <w:sz w:val="44"/>
          <w:highlight w:val="none"/>
          <w:lang w:eastAsia="zh-CN"/>
        </w:rPr>
      </w:pPr>
      <w:r>
        <w:rPr>
          <w:rFonts w:hint="eastAsia" w:ascii="方正小标宋简体" w:hAnsi="方正小标宋简体" w:eastAsia="方正小标宋简体" w:cs="方正小标宋简体"/>
          <w:color w:val="auto"/>
          <w:kern w:val="44"/>
          <w:sz w:val="44"/>
          <w:highlight w:val="none"/>
        </w:rPr>
        <w:t>采购二次供水设备</w:t>
      </w:r>
    </w:p>
    <w:p w14:paraId="71D48967">
      <w:pPr>
        <w:spacing w:line="360" w:lineRule="auto"/>
        <w:jc w:val="center"/>
        <w:outlineLvl w:val="0"/>
        <w:rPr>
          <w:rFonts w:ascii="Times New Roman" w:hAnsi="Times New Roman" w:eastAsia="黑体" w:cs="黑体"/>
          <w:b/>
          <w:bCs/>
          <w:color w:val="auto"/>
          <w:sz w:val="32"/>
          <w:szCs w:val="32"/>
          <w:highlight w:val="none"/>
        </w:rPr>
      </w:pPr>
      <w:r>
        <w:rPr>
          <w:rFonts w:hint="eastAsia" w:ascii="Times New Roman" w:hAnsi="Times New Roman" w:eastAsia="方正小标宋简体" w:cs="Helvetica"/>
          <w:color w:val="auto"/>
          <w:sz w:val="44"/>
          <w:szCs w:val="44"/>
          <w:highlight w:val="none"/>
        </w:rPr>
        <w:t>报名表</w:t>
      </w:r>
    </w:p>
    <w:tbl>
      <w:tblPr>
        <w:tblStyle w:val="15"/>
        <w:tblpPr w:leftFromText="180" w:rightFromText="180" w:vertAnchor="text" w:horzAnchor="page" w:tblpX="1856" w:tblpY="221"/>
        <w:tblOverlap w:val="never"/>
        <w:tblW w:w="0" w:type="auto"/>
        <w:tblInd w:w="0" w:type="dxa"/>
        <w:tblLayout w:type="fixed"/>
        <w:tblCellMar>
          <w:top w:w="0" w:type="dxa"/>
          <w:left w:w="0" w:type="dxa"/>
          <w:bottom w:w="0" w:type="dxa"/>
          <w:right w:w="0" w:type="dxa"/>
        </w:tblCellMar>
      </w:tblPr>
      <w:tblGrid>
        <w:gridCol w:w="2040"/>
        <w:gridCol w:w="2435"/>
        <w:gridCol w:w="1541"/>
        <w:gridCol w:w="2144"/>
      </w:tblGrid>
      <w:tr w14:paraId="237D53C7">
        <w:tblPrEx>
          <w:tblCellMar>
            <w:top w:w="0" w:type="dxa"/>
            <w:left w:w="0" w:type="dxa"/>
            <w:bottom w:w="0" w:type="dxa"/>
            <w:right w:w="0" w:type="dxa"/>
          </w:tblCellMar>
        </w:tblPrEx>
        <w:trPr>
          <w:trHeight w:val="872" w:hRule="atLeast"/>
        </w:trPr>
        <w:tc>
          <w:tcPr>
            <w:tcW w:w="204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01A837EC">
            <w:pPr>
              <w:widowControl/>
              <w:spacing w:line="360" w:lineRule="auto"/>
              <w:jc w:val="center"/>
              <w:textAlignment w:val="center"/>
              <w:rPr>
                <w:rFonts w:ascii="Times New Roman" w:hAnsi="Times New Roman" w:eastAsia="仿宋" w:cs="仿宋"/>
                <w:color w:val="auto"/>
                <w:kern w:val="0"/>
                <w:sz w:val="28"/>
                <w:szCs w:val="28"/>
                <w:highlight w:val="none"/>
              </w:rPr>
            </w:pPr>
            <w:r>
              <w:rPr>
                <w:rFonts w:hint="eastAsia" w:ascii="Times New Roman" w:hAnsi="Times New Roman" w:eastAsia="仿宋" w:cs="仿宋"/>
                <w:color w:val="auto"/>
                <w:kern w:val="0"/>
                <w:sz w:val="28"/>
                <w:szCs w:val="28"/>
                <w:highlight w:val="none"/>
                <w:lang w:bidi="ar"/>
              </w:rPr>
              <w:t>申请单位</w:t>
            </w:r>
          </w:p>
        </w:tc>
        <w:tc>
          <w:tcPr>
            <w:tcW w:w="6120" w:type="dxa"/>
            <w:gridSpan w:val="3"/>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2D7603D2">
            <w:pPr>
              <w:spacing w:line="360" w:lineRule="auto"/>
              <w:jc w:val="center"/>
              <w:rPr>
                <w:rFonts w:ascii="Times New Roman" w:hAnsi="Times New Roman" w:eastAsia="仿宋" w:cs="仿宋"/>
                <w:color w:val="auto"/>
                <w:kern w:val="0"/>
                <w:sz w:val="28"/>
                <w:szCs w:val="28"/>
                <w:highlight w:val="none"/>
              </w:rPr>
            </w:pPr>
          </w:p>
        </w:tc>
      </w:tr>
      <w:tr w14:paraId="273845AD">
        <w:tblPrEx>
          <w:tblCellMar>
            <w:top w:w="0" w:type="dxa"/>
            <w:left w:w="0" w:type="dxa"/>
            <w:bottom w:w="0" w:type="dxa"/>
            <w:right w:w="0" w:type="dxa"/>
          </w:tblCellMar>
        </w:tblPrEx>
        <w:trPr>
          <w:trHeight w:val="885" w:hRule="atLeast"/>
        </w:trPr>
        <w:tc>
          <w:tcPr>
            <w:tcW w:w="204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1A03B906">
            <w:pPr>
              <w:widowControl/>
              <w:spacing w:line="360" w:lineRule="auto"/>
              <w:jc w:val="center"/>
              <w:textAlignment w:val="center"/>
              <w:rPr>
                <w:rFonts w:ascii="Times New Roman" w:hAnsi="Times New Roman" w:eastAsia="仿宋" w:cs="仿宋"/>
                <w:color w:val="auto"/>
                <w:kern w:val="0"/>
                <w:sz w:val="28"/>
                <w:szCs w:val="28"/>
                <w:highlight w:val="none"/>
                <w:lang w:bidi="ar"/>
              </w:rPr>
            </w:pPr>
            <w:r>
              <w:rPr>
                <w:rFonts w:hint="eastAsia" w:ascii="Times New Roman" w:hAnsi="Times New Roman" w:eastAsia="仿宋" w:cs="仿宋"/>
                <w:color w:val="auto"/>
                <w:kern w:val="0"/>
                <w:sz w:val="28"/>
                <w:szCs w:val="28"/>
                <w:highlight w:val="none"/>
                <w:lang w:bidi="ar"/>
              </w:rPr>
              <w:t>单位地址</w:t>
            </w:r>
          </w:p>
        </w:tc>
        <w:tc>
          <w:tcPr>
            <w:tcW w:w="6120" w:type="dxa"/>
            <w:gridSpan w:val="3"/>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1BDDCE19">
            <w:pPr>
              <w:spacing w:line="360" w:lineRule="auto"/>
              <w:jc w:val="center"/>
              <w:rPr>
                <w:rFonts w:ascii="Times New Roman" w:hAnsi="Times New Roman" w:eastAsia="仿宋" w:cs="仿宋"/>
                <w:color w:val="auto"/>
                <w:kern w:val="0"/>
                <w:sz w:val="28"/>
                <w:szCs w:val="28"/>
                <w:highlight w:val="none"/>
              </w:rPr>
            </w:pPr>
          </w:p>
        </w:tc>
      </w:tr>
      <w:tr w14:paraId="3E911588">
        <w:tblPrEx>
          <w:tblCellMar>
            <w:top w:w="0" w:type="dxa"/>
            <w:left w:w="0" w:type="dxa"/>
            <w:bottom w:w="0" w:type="dxa"/>
            <w:right w:w="0" w:type="dxa"/>
          </w:tblCellMar>
        </w:tblPrEx>
        <w:trPr>
          <w:trHeight w:val="1008" w:hRule="atLeast"/>
        </w:trPr>
        <w:tc>
          <w:tcPr>
            <w:tcW w:w="204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34D5BC9A">
            <w:pPr>
              <w:widowControl/>
              <w:spacing w:line="360" w:lineRule="auto"/>
              <w:jc w:val="center"/>
              <w:textAlignment w:val="center"/>
              <w:rPr>
                <w:rFonts w:ascii="Times New Roman" w:hAnsi="Times New Roman" w:eastAsia="仿宋" w:cs="仿宋"/>
                <w:color w:val="auto"/>
                <w:kern w:val="0"/>
                <w:sz w:val="28"/>
                <w:szCs w:val="28"/>
                <w:highlight w:val="none"/>
              </w:rPr>
            </w:pPr>
            <w:r>
              <w:rPr>
                <w:rFonts w:hint="eastAsia" w:ascii="Times New Roman" w:hAnsi="Times New Roman" w:eastAsia="仿宋" w:cs="仿宋"/>
                <w:color w:val="auto"/>
                <w:kern w:val="0"/>
                <w:sz w:val="28"/>
                <w:szCs w:val="28"/>
                <w:highlight w:val="none"/>
                <w:lang w:bidi="ar"/>
              </w:rPr>
              <w:t>法定代表人</w:t>
            </w:r>
          </w:p>
        </w:tc>
        <w:tc>
          <w:tcPr>
            <w:tcW w:w="243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06B12B5D">
            <w:pPr>
              <w:spacing w:line="360" w:lineRule="auto"/>
              <w:jc w:val="center"/>
              <w:rPr>
                <w:rFonts w:ascii="Times New Roman" w:hAnsi="Times New Roman" w:eastAsia="仿宋" w:cs="仿宋"/>
                <w:color w:val="auto"/>
                <w:kern w:val="0"/>
                <w:sz w:val="28"/>
                <w:szCs w:val="28"/>
                <w:highlight w:val="none"/>
              </w:rPr>
            </w:pPr>
          </w:p>
        </w:tc>
        <w:tc>
          <w:tcPr>
            <w:tcW w:w="154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55D94E96">
            <w:pPr>
              <w:widowControl/>
              <w:spacing w:line="360" w:lineRule="auto"/>
              <w:jc w:val="center"/>
              <w:textAlignment w:val="center"/>
              <w:rPr>
                <w:rFonts w:ascii="Times New Roman" w:hAnsi="Times New Roman" w:eastAsia="仿宋" w:cs="仿宋"/>
                <w:color w:val="auto"/>
                <w:kern w:val="0"/>
                <w:sz w:val="28"/>
                <w:szCs w:val="28"/>
                <w:highlight w:val="none"/>
              </w:rPr>
            </w:pPr>
            <w:r>
              <w:rPr>
                <w:rFonts w:hint="eastAsia" w:ascii="Times New Roman" w:hAnsi="Times New Roman" w:eastAsia="仿宋" w:cs="仿宋"/>
                <w:color w:val="auto"/>
                <w:kern w:val="0"/>
                <w:sz w:val="28"/>
                <w:szCs w:val="28"/>
                <w:highlight w:val="none"/>
                <w:lang w:bidi="ar"/>
              </w:rPr>
              <w:t>比选内容</w:t>
            </w:r>
          </w:p>
        </w:tc>
        <w:tc>
          <w:tcPr>
            <w:tcW w:w="214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0CA8B0BE">
            <w:pPr>
              <w:spacing w:line="360" w:lineRule="auto"/>
              <w:jc w:val="center"/>
              <w:rPr>
                <w:rFonts w:ascii="Times New Roman" w:hAnsi="Times New Roman" w:eastAsia="仿宋" w:cs="仿宋"/>
                <w:color w:val="auto"/>
                <w:kern w:val="0"/>
                <w:sz w:val="28"/>
                <w:szCs w:val="28"/>
                <w:highlight w:val="none"/>
              </w:rPr>
            </w:pPr>
          </w:p>
        </w:tc>
      </w:tr>
      <w:tr w14:paraId="6C7B0934">
        <w:tblPrEx>
          <w:tblCellMar>
            <w:top w:w="0" w:type="dxa"/>
            <w:left w:w="0" w:type="dxa"/>
            <w:bottom w:w="0" w:type="dxa"/>
            <w:right w:w="0" w:type="dxa"/>
          </w:tblCellMar>
        </w:tblPrEx>
        <w:trPr>
          <w:trHeight w:val="994" w:hRule="atLeast"/>
        </w:trPr>
        <w:tc>
          <w:tcPr>
            <w:tcW w:w="204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5EF3D833">
            <w:pPr>
              <w:widowControl/>
              <w:spacing w:line="360" w:lineRule="auto"/>
              <w:jc w:val="center"/>
              <w:textAlignment w:val="center"/>
              <w:rPr>
                <w:rFonts w:ascii="Times New Roman" w:hAnsi="Times New Roman" w:eastAsia="仿宋" w:cs="仿宋"/>
                <w:color w:val="auto"/>
                <w:kern w:val="0"/>
                <w:sz w:val="28"/>
                <w:szCs w:val="28"/>
                <w:highlight w:val="none"/>
              </w:rPr>
            </w:pPr>
            <w:r>
              <w:rPr>
                <w:rFonts w:hint="eastAsia" w:ascii="Times New Roman" w:hAnsi="Times New Roman" w:eastAsia="仿宋" w:cs="仿宋"/>
                <w:color w:val="auto"/>
                <w:kern w:val="0"/>
                <w:sz w:val="28"/>
                <w:szCs w:val="28"/>
                <w:highlight w:val="none"/>
                <w:lang w:bidi="ar"/>
              </w:rPr>
              <w:t>联系人</w:t>
            </w:r>
          </w:p>
        </w:tc>
        <w:tc>
          <w:tcPr>
            <w:tcW w:w="243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4BB9F58B">
            <w:pPr>
              <w:spacing w:line="360" w:lineRule="auto"/>
              <w:jc w:val="center"/>
              <w:rPr>
                <w:rFonts w:ascii="Times New Roman" w:hAnsi="Times New Roman" w:eastAsia="仿宋" w:cs="仿宋"/>
                <w:color w:val="auto"/>
                <w:kern w:val="0"/>
                <w:sz w:val="28"/>
                <w:szCs w:val="28"/>
                <w:highlight w:val="none"/>
              </w:rPr>
            </w:pPr>
          </w:p>
        </w:tc>
        <w:tc>
          <w:tcPr>
            <w:tcW w:w="154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380DA73E">
            <w:pPr>
              <w:widowControl/>
              <w:spacing w:line="360" w:lineRule="auto"/>
              <w:jc w:val="center"/>
              <w:textAlignment w:val="center"/>
              <w:rPr>
                <w:rFonts w:ascii="Times New Roman" w:hAnsi="Times New Roman" w:eastAsia="仿宋" w:cs="仿宋"/>
                <w:color w:val="auto"/>
                <w:kern w:val="0"/>
                <w:sz w:val="28"/>
                <w:szCs w:val="28"/>
                <w:highlight w:val="none"/>
              </w:rPr>
            </w:pPr>
            <w:r>
              <w:rPr>
                <w:rFonts w:hint="eastAsia" w:ascii="Times New Roman" w:hAnsi="Times New Roman" w:eastAsia="仿宋" w:cs="仿宋"/>
                <w:color w:val="auto"/>
                <w:kern w:val="0"/>
                <w:sz w:val="28"/>
                <w:szCs w:val="28"/>
                <w:highlight w:val="none"/>
                <w:lang w:bidi="ar"/>
              </w:rPr>
              <w:t>法定代表人委托代理人</w:t>
            </w:r>
          </w:p>
        </w:tc>
        <w:tc>
          <w:tcPr>
            <w:tcW w:w="214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7ED5D5E1">
            <w:pPr>
              <w:spacing w:line="360" w:lineRule="auto"/>
              <w:jc w:val="center"/>
              <w:rPr>
                <w:rFonts w:ascii="Times New Roman" w:hAnsi="Times New Roman" w:eastAsia="仿宋" w:cs="仿宋"/>
                <w:color w:val="auto"/>
                <w:kern w:val="0"/>
                <w:sz w:val="28"/>
                <w:szCs w:val="28"/>
                <w:highlight w:val="none"/>
              </w:rPr>
            </w:pPr>
          </w:p>
        </w:tc>
      </w:tr>
      <w:tr w14:paraId="7C7B4D55">
        <w:tblPrEx>
          <w:tblCellMar>
            <w:top w:w="0" w:type="dxa"/>
            <w:left w:w="0" w:type="dxa"/>
            <w:bottom w:w="0" w:type="dxa"/>
            <w:right w:w="0" w:type="dxa"/>
          </w:tblCellMar>
        </w:tblPrEx>
        <w:trPr>
          <w:trHeight w:val="967" w:hRule="atLeast"/>
        </w:trPr>
        <w:tc>
          <w:tcPr>
            <w:tcW w:w="204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471D0275">
            <w:pPr>
              <w:widowControl/>
              <w:spacing w:line="360" w:lineRule="auto"/>
              <w:jc w:val="center"/>
              <w:textAlignment w:val="center"/>
              <w:rPr>
                <w:rFonts w:ascii="Times New Roman" w:hAnsi="Times New Roman" w:eastAsia="仿宋" w:cs="仿宋"/>
                <w:color w:val="auto"/>
                <w:kern w:val="0"/>
                <w:sz w:val="28"/>
                <w:szCs w:val="28"/>
                <w:highlight w:val="none"/>
              </w:rPr>
            </w:pPr>
            <w:r>
              <w:rPr>
                <w:rFonts w:hint="eastAsia" w:ascii="Times New Roman" w:hAnsi="Times New Roman" w:eastAsia="仿宋" w:cs="仿宋"/>
                <w:color w:val="auto"/>
                <w:kern w:val="0"/>
                <w:sz w:val="28"/>
                <w:szCs w:val="28"/>
                <w:highlight w:val="none"/>
                <w:lang w:bidi="ar"/>
              </w:rPr>
              <w:t>联系人手机</w:t>
            </w:r>
          </w:p>
        </w:tc>
        <w:tc>
          <w:tcPr>
            <w:tcW w:w="243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3EF41201">
            <w:pPr>
              <w:spacing w:line="360" w:lineRule="auto"/>
              <w:jc w:val="center"/>
              <w:rPr>
                <w:rFonts w:ascii="Times New Roman" w:hAnsi="Times New Roman" w:eastAsia="仿宋" w:cs="仿宋"/>
                <w:color w:val="auto"/>
                <w:kern w:val="0"/>
                <w:sz w:val="28"/>
                <w:szCs w:val="28"/>
                <w:highlight w:val="none"/>
              </w:rPr>
            </w:pPr>
          </w:p>
        </w:tc>
        <w:tc>
          <w:tcPr>
            <w:tcW w:w="154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34637F7D">
            <w:pPr>
              <w:widowControl/>
              <w:spacing w:line="360" w:lineRule="auto"/>
              <w:jc w:val="center"/>
              <w:textAlignment w:val="center"/>
              <w:rPr>
                <w:rFonts w:ascii="Times New Roman" w:hAnsi="Times New Roman" w:eastAsia="仿宋" w:cs="仿宋"/>
                <w:color w:val="auto"/>
                <w:kern w:val="0"/>
                <w:sz w:val="28"/>
                <w:szCs w:val="28"/>
                <w:highlight w:val="none"/>
              </w:rPr>
            </w:pPr>
            <w:r>
              <w:rPr>
                <w:rFonts w:hint="eastAsia" w:ascii="Times New Roman" w:hAnsi="Times New Roman" w:eastAsia="仿宋" w:cs="仿宋"/>
                <w:color w:val="auto"/>
                <w:kern w:val="0"/>
                <w:sz w:val="28"/>
                <w:szCs w:val="28"/>
                <w:highlight w:val="none"/>
                <w:lang w:bidi="ar"/>
              </w:rPr>
              <w:t>传真电话</w:t>
            </w:r>
          </w:p>
        </w:tc>
        <w:tc>
          <w:tcPr>
            <w:tcW w:w="214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681EB10E">
            <w:pPr>
              <w:spacing w:line="360" w:lineRule="auto"/>
              <w:jc w:val="center"/>
              <w:rPr>
                <w:rFonts w:ascii="Times New Roman" w:hAnsi="Times New Roman" w:eastAsia="仿宋" w:cs="仿宋"/>
                <w:color w:val="auto"/>
                <w:kern w:val="0"/>
                <w:sz w:val="28"/>
                <w:szCs w:val="28"/>
                <w:highlight w:val="none"/>
              </w:rPr>
            </w:pPr>
          </w:p>
        </w:tc>
      </w:tr>
      <w:tr w14:paraId="7EDAC175">
        <w:tblPrEx>
          <w:tblCellMar>
            <w:top w:w="0" w:type="dxa"/>
            <w:left w:w="0" w:type="dxa"/>
            <w:bottom w:w="0" w:type="dxa"/>
            <w:right w:w="0" w:type="dxa"/>
          </w:tblCellMar>
        </w:tblPrEx>
        <w:trPr>
          <w:trHeight w:val="1103" w:hRule="atLeast"/>
        </w:trPr>
        <w:tc>
          <w:tcPr>
            <w:tcW w:w="8160" w:type="dxa"/>
            <w:gridSpan w:val="4"/>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2152C19F">
            <w:pPr>
              <w:spacing w:line="360" w:lineRule="auto"/>
              <w:ind w:firstLine="280" w:firstLineChars="100"/>
              <w:jc w:val="left"/>
              <w:rPr>
                <w:rFonts w:ascii="Times New Roman" w:hAnsi="Times New Roman" w:eastAsia="仿宋" w:cs="仿宋"/>
                <w:color w:val="auto"/>
                <w:kern w:val="0"/>
                <w:sz w:val="28"/>
                <w:szCs w:val="28"/>
                <w:highlight w:val="none"/>
              </w:rPr>
            </w:pPr>
            <w:r>
              <w:rPr>
                <w:rFonts w:hint="eastAsia" w:ascii="Times New Roman" w:hAnsi="Times New Roman" w:eastAsia="仿宋" w:cs="仿宋"/>
                <w:color w:val="auto"/>
                <w:kern w:val="0"/>
                <w:sz w:val="28"/>
                <w:szCs w:val="28"/>
                <w:highlight w:val="none"/>
                <w:lang w:bidi="ar"/>
              </w:rPr>
              <w:t>申请单位（章）</w:t>
            </w:r>
          </w:p>
        </w:tc>
      </w:tr>
      <w:tr w14:paraId="1488DB21">
        <w:tblPrEx>
          <w:tblCellMar>
            <w:top w:w="0" w:type="dxa"/>
            <w:left w:w="0" w:type="dxa"/>
            <w:bottom w:w="0" w:type="dxa"/>
            <w:right w:w="0" w:type="dxa"/>
          </w:tblCellMar>
        </w:tblPrEx>
        <w:trPr>
          <w:trHeight w:val="1223" w:hRule="atLeast"/>
        </w:trPr>
        <w:tc>
          <w:tcPr>
            <w:tcW w:w="8160" w:type="dxa"/>
            <w:gridSpan w:val="4"/>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293C9766">
            <w:pPr>
              <w:spacing w:line="360" w:lineRule="auto"/>
              <w:rPr>
                <w:rFonts w:ascii="Times New Roman" w:hAnsi="Times New Roman" w:eastAsia="仿宋" w:cs="仿宋"/>
                <w:color w:val="auto"/>
                <w:kern w:val="0"/>
                <w:sz w:val="28"/>
                <w:szCs w:val="28"/>
                <w:highlight w:val="none"/>
              </w:rPr>
            </w:pPr>
            <w:r>
              <w:rPr>
                <w:rFonts w:hint="eastAsia" w:ascii="Times New Roman" w:hAnsi="Times New Roman" w:eastAsia="仿宋" w:cs="仿宋"/>
                <w:color w:val="auto"/>
                <w:kern w:val="0"/>
                <w:sz w:val="28"/>
                <w:szCs w:val="28"/>
                <w:highlight w:val="none"/>
                <w:lang w:bidi="ar"/>
              </w:rPr>
              <w:t xml:space="preserve">  法定代表人签字：                          年  月  日</w:t>
            </w:r>
          </w:p>
        </w:tc>
      </w:tr>
    </w:tbl>
    <w:p w14:paraId="614B47DE">
      <w:pPr>
        <w:rPr>
          <w:rFonts w:hint="eastAsia" w:ascii="黑体" w:hAnsi="黑体" w:eastAsia="黑体" w:cs="黑体"/>
          <w:bCs/>
          <w:color w:val="auto"/>
          <w:kern w:val="0"/>
          <w:sz w:val="30"/>
          <w:szCs w:val="30"/>
          <w:highlight w:val="none"/>
        </w:rPr>
      </w:pPr>
    </w:p>
    <w:p w14:paraId="20110969">
      <w:pPr>
        <w:rPr>
          <w:rFonts w:hint="eastAsia" w:ascii="黑体" w:hAnsi="黑体" w:eastAsia="黑体" w:cs="黑体"/>
          <w:bCs/>
          <w:color w:val="auto"/>
          <w:kern w:val="0"/>
          <w:sz w:val="30"/>
          <w:szCs w:val="30"/>
          <w:highlight w:val="none"/>
        </w:rPr>
      </w:pPr>
    </w:p>
    <w:p w14:paraId="48A2BAFD">
      <w:pPr>
        <w:rPr>
          <w:rFonts w:hint="eastAsia" w:ascii="黑体" w:hAnsi="黑体" w:eastAsia="黑体" w:cs="黑体"/>
          <w:bCs/>
          <w:color w:val="auto"/>
          <w:kern w:val="0"/>
          <w:sz w:val="30"/>
          <w:szCs w:val="30"/>
          <w:highlight w:val="none"/>
        </w:rPr>
      </w:pPr>
    </w:p>
    <w:p w14:paraId="25EC5E71">
      <w:pPr>
        <w:rPr>
          <w:rFonts w:hint="eastAsia" w:ascii="黑体" w:hAnsi="黑体" w:eastAsia="黑体" w:cs="黑体"/>
          <w:bCs/>
          <w:color w:val="auto"/>
          <w:kern w:val="0"/>
          <w:sz w:val="30"/>
          <w:szCs w:val="30"/>
          <w:highlight w:val="none"/>
        </w:rPr>
      </w:pPr>
    </w:p>
    <w:p w14:paraId="77EFE96B">
      <w:pPr>
        <w:rPr>
          <w:rFonts w:hint="eastAsia" w:ascii="黑体" w:hAnsi="黑体" w:eastAsia="黑体" w:cs="黑体"/>
          <w:bCs/>
          <w:color w:val="auto"/>
          <w:kern w:val="0"/>
          <w:sz w:val="30"/>
          <w:szCs w:val="30"/>
          <w:highlight w:val="none"/>
        </w:rPr>
      </w:pPr>
    </w:p>
    <w:p w14:paraId="49DA9BF1">
      <w:pPr>
        <w:rPr>
          <w:rFonts w:hint="eastAsia" w:ascii="黑体" w:hAnsi="黑体" w:eastAsia="黑体" w:cs="黑体"/>
          <w:bCs/>
          <w:color w:val="auto"/>
          <w:kern w:val="0"/>
          <w:sz w:val="30"/>
          <w:szCs w:val="30"/>
          <w:highlight w:val="none"/>
        </w:rPr>
      </w:pPr>
      <w:r>
        <w:rPr>
          <w:rFonts w:hint="eastAsia" w:ascii="黑体" w:hAnsi="黑体" w:eastAsia="黑体" w:cs="黑体"/>
          <w:bCs/>
          <w:color w:val="auto"/>
          <w:kern w:val="0"/>
          <w:sz w:val="30"/>
          <w:szCs w:val="30"/>
          <w:highlight w:val="none"/>
        </w:rPr>
        <w:t>附件2</w:t>
      </w:r>
    </w:p>
    <w:p w14:paraId="629D3FF2">
      <w:pPr>
        <w:spacing w:line="900" w:lineRule="exact"/>
        <w:jc w:val="center"/>
        <w:rPr>
          <w:rFonts w:hint="eastAsia" w:ascii="方正小标宋简体" w:hAnsi="方正小标宋简体" w:eastAsia="方正小标宋简体" w:cs="方正小标宋简体"/>
          <w:bCs/>
          <w:color w:val="auto"/>
          <w:sz w:val="52"/>
          <w:szCs w:val="52"/>
          <w:highlight w:val="none"/>
        </w:rPr>
      </w:pPr>
      <w:r>
        <w:rPr>
          <w:rFonts w:hint="eastAsia" w:ascii="方正小标宋简体" w:hAnsi="方正小标宋简体" w:eastAsia="方正小标宋简体" w:cs="方正小标宋简体"/>
          <w:bCs/>
          <w:color w:val="auto"/>
          <w:sz w:val="52"/>
          <w:szCs w:val="52"/>
          <w:highlight w:val="none"/>
        </w:rPr>
        <w:t>德阳市潺亭水务有限公司</w:t>
      </w:r>
    </w:p>
    <w:p w14:paraId="45AB071F">
      <w:pPr>
        <w:spacing w:line="900" w:lineRule="exact"/>
        <w:jc w:val="center"/>
        <w:rPr>
          <w:rFonts w:hint="eastAsia" w:ascii="方正小标宋简体" w:hAnsi="方正小标宋简体" w:eastAsia="方正小标宋简体" w:cs="方正小标宋简体"/>
          <w:bCs/>
          <w:color w:val="auto"/>
          <w:sz w:val="52"/>
          <w:szCs w:val="52"/>
          <w:highlight w:val="none"/>
          <w:lang w:eastAsia="zh-CN"/>
        </w:rPr>
      </w:pPr>
      <w:r>
        <w:rPr>
          <w:rFonts w:hint="eastAsia" w:ascii="方正小标宋简体" w:hAnsi="方正小标宋简体" w:eastAsia="方正小标宋简体" w:cs="方正小标宋简体"/>
          <w:bCs/>
          <w:color w:val="auto"/>
          <w:sz w:val="52"/>
          <w:szCs w:val="52"/>
          <w:highlight w:val="none"/>
        </w:rPr>
        <w:t>采购二次供水设备</w:t>
      </w:r>
    </w:p>
    <w:p w14:paraId="1015B8C3">
      <w:pPr>
        <w:spacing w:line="900" w:lineRule="exact"/>
        <w:jc w:val="center"/>
        <w:rPr>
          <w:rFonts w:hint="eastAsia" w:ascii="方正小标宋简体" w:hAnsi="方正小标宋简体" w:eastAsia="方正小标宋简体" w:cs="方正小标宋简体"/>
          <w:bCs/>
          <w:color w:val="auto"/>
          <w:sz w:val="52"/>
          <w:szCs w:val="52"/>
          <w:highlight w:val="none"/>
        </w:rPr>
      </w:pPr>
    </w:p>
    <w:p w14:paraId="1466B192">
      <w:pPr>
        <w:spacing w:line="900" w:lineRule="exact"/>
        <w:jc w:val="center"/>
        <w:rPr>
          <w:rFonts w:hint="eastAsia" w:ascii="楷体" w:hAnsi="楷体" w:eastAsia="楷体" w:cs="楷体"/>
          <w:b/>
          <w:color w:val="auto"/>
          <w:spacing w:val="-30"/>
          <w:sz w:val="96"/>
          <w:szCs w:val="96"/>
          <w:highlight w:val="none"/>
        </w:rPr>
      </w:pPr>
    </w:p>
    <w:p w14:paraId="4D3D12CB">
      <w:pPr>
        <w:jc w:val="center"/>
        <w:rPr>
          <w:rFonts w:hint="eastAsia" w:ascii="楷体" w:hAnsi="楷体" w:eastAsia="楷体" w:cs="楷体"/>
          <w:b/>
          <w:color w:val="auto"/>
          <w:spacing w:val="-30"/>
          <w:sz w:val="96"/>
          <w:szCs w:val="96"/>
          <w:highlight w:val="none"/>
        </w:rPr>
      </w:pPr>
      <w:r>
        <w:rPr>
          <w:rFonts w:hint="eastAsia" w:ascii="楷体" w:hAnsi="楷体" w:eastAsia="楷体" w:cs="楷体"/>
          <w:b/>
          <w:color w:val="auto"/>
          <w:spacing w:val="-30"/>
          <w:sz w:val="96"/>
          <w:szCs w:val="96"/>
          <w:highlight w:val="none"/>
        </w:rPr>
        <w:t>比</w:t>
      </w:r>
    </w:p>
    <w:p w14:paraId="74B91B8C">
      <w:pPr>
        <w:jc w:val="center"/>
        <w:rPr>
          <w:rFonts w:hint="eastAsia" w:ascii="楷体" w:hAnsi="楷体" w:eastAsia="楷体" w:cs="楷体"/>
          <w:b/>
          <w:color w:val="auto"/>
          <w:spacing w:val="-30"/>
          <w:sz w:val="96"/>
          <w:szCs w:val="96"/>
          <w:highlight w:val="none"/>
        </w:rPr>
      </w:pPr>
      <w:r>
        <w:rPr>
          <w:rFonts w:hint="eastAsia" w:ascii="楷体" w:hAnsi="楷体" w:eastAsia="楷体" w:cs="楷体"/>
          <w:b/>
          <w:color w:val="auto"/>
          <w:spacing w:val="-30"/>
          <w:sz w:val="96"/>
          <w:szCs w:val="96"/>
          <w:highlight w:val="none"/>
        </w:rPr>
        <w:t>选</w:t>
      </w:r>
    </w:p>
    <w:p w14:paraId="0E84A89C">
      <w:pPr>
        <w:jc w:val="center"/>
        <w:rPr>
          <w:rFonts w:hint="eastAsia" w:ascii="楷体" w:hAnsi="楷体" w:eastAsia="楷体" w:cs="楷体"/>
          <w:b/>
          <w:color w:val="auto"/>
          <w:spacing w:val="-30"/>
          <w:sz w:val="96"/>
          <w:szCs w:val="96"/>
          <w:highlight w:val="none"/>
        </w:rPr>
      </w:pPr>
      <w:r>
        <w:rPr>
          <w:rFonts w:hint="eastAsia" w:ascii="楷体" w:hAnsi="楷体" w:eastAsia="楷体" w:cs="楷体"/>
          <w:b/>
          <w:color w:val="auto"/>
          <w:spacing w:val="-30"/>
          <w:sz w:val="96"/>
          <w:szCs w:val="96"/>
          <w:highlight w:val="none"/>
        </w:rPr>
        <w:t>文</w:t>
      </w:r>
    </w:p>
    <w:p w14:paraId="124515A2">
      <w:pPr>
        <w:jc w:val="center"/>
        <w:rPr>
          <w:rFonts w:hint="eastAsia" w:ascii="楷体" w:hAnsi="楷体" w:eastAsia="楷体" w:cs="楷体"/>
          <w:b/>
          <w:color w:val="auto"/>
          <w:spacing w:val="-30"/>
          <w:sz w:val="96"/>
          <w:szCs w:val="96"/>
          <w:highlight w:val="none"/>
        </w:rPr>
      </w:pPr>
      <w:r>
        <w:rPr>
          <w:rFonts w:hint="eastAsia" w:ascii="楷体" w:hAnsi="楷体" w:eastAsia="楷体" w:cs="楷体"/>
          <w:b/>
          <w:color w:val="auto"/>
          <w:spacing w:val="-30"/>
          <w:sz w:val="96"/>
          <w:szCs w:val="96"/>
          <w:highlight w:val="none"/>
        </w:rPr>
        <w:t>件</w:t>
      </w:r>
    </w:p>
    <w:p w14:paraId="7F5B9AB9">
      <w:pPr>
        <w:pStyle w:val="22"/>
        <w:ind w:left="0"/>
        <w:jc w:val="both"/>
        <w:rPr>
          <w:rFonts w:hint="eastAsia" w:ascii="楷体" w:hAnsi="楷体" w:eastAsia="楷体" w:cs="楷体"/>
          <w:b/>
          <w:color w:val="auto"/>
          <w:sz w:val="44"/>
          <w:szCs w:val="44"/>
          <w:highlight w:val="none"/>
        </w:rPr>
      </w:pPr>
    </w:p>
    <w:p w14:paraId="784BB838">
      <w:pPr>
        <w:spacing w:line="900" w:lineRule="exact"/>
        <w:rPr>
          <w:rFonts w:hint="eastAsia" w:ascii="黑体" w:hAnsi="黑体" w:eastAsia="黑体" w:cs="黑体"/>
          <w:bCs/>
          <w:color w:val="auto"/>
          <w:sz w:val="36"/>
          <w:szCs w:val="36"/>
          <w:highlight w:val="none"/>
        </w:rPr>
      </w:pPr>
    </w:p>
    <w:p w14:paraId="0BE736DB">
      <w:pPr>
        <w:spacing w:line="900" w:lineRule="exact"/>
        <w:rPr>
          <w:rFonts w:hint="eastAsia" w:ascii="黑体" w:hAnsi="黑体" w:eastAsia="黑体" w:cs="黑体"/>
          <w:bCs/>
          <w:color w:val="auto"/>
          <w:sz w:val="36"/>
          <w:szCs w:val="36"/>
          <w:highlight w:val="none"/>
        </w:rPr>
      </w:pPr>
    </w:p>
    <w:p w14:paraId="4030226F">
      <w:pPr>
        <w:pStyle w:val="7"/>
        <w:rPr>
          <w:color w:val="auto"/>
          <w:highlight w:val="none"/>
          <w:lang w:val="en-US"/>
        </w:rPr>
      </w:pPr>
    </w:p>
    <w:p w14:paraId="11A5E2FB">
      <w:pPr>
        <w:spacing w:line="900" w:lineRule="exact"/>
        <w:jc w:val="center"/>
        <w:rPr>
          <w:rFonts w:hint="eastAsia" w:ascii="黑体" w:hAnsi="黑体" w:eastAsia="黑体" w:cs="黑体"/>
          <w:bCs/>
          <w:color w:val="auto"/>
          <w:sz w:val="36"/>
          <w:szCs w:val="36"/>
          <w:highlight w:val="none"/>
        </w:rPr>
      </w:pPr>
      <w:r>
        <w:rPr>
          <w:rFonts w:hint="eastAsia" w:ascii="黑体" w:hAnsi="黑体" w:eastAsia="黑体" w:cs="黑体"/>
          <w:bCs/>
          <w:color w:val="auto"/>
          <w:sz w:val="36"/>
          <w:szCs w:val="36"/>
          <w:highlight w:val="none"/>
        </w:rPr>
        <w:t>德阳市潺亭水务有限公司</w:t>
      </w:r>
    </w:p>
    <w:p w14:paraId="240164D1">
      <w:pPr>
        <w:jc w:val="center"/>
        <w:rPr>
          <w:rFonts w:hint="eastAsia" w:ascii="黑体" w:hAnsi="黑体" w:eastAsia="黑体" w:cs="黑体"/>
          <w:bCs/>
          <w:color w:val="auto"/>
          <w:sz w:val="36"/>
          <w:szCs w:val="36"/>
          <w:highlight w:val="none"/>
        </w:rPr>
      </w:pPr>
      <w:r>
        <w:rPr>
          <w:rFonts w:hint="eastAsia" w:ascii="黑体" w:hAnsi="黑体" w:eastAsia="黑体" w:cs="黑体"/>
          <w:bCs/>
          <w:color w:val="auto"/>
          <w:sz w:val="36"/>
          <w:szCs w:val="36"/>
          <w:highlight w:val="none"/>
        </w:rPr>
        <w:t>2025</w:t>
      </w:r>
      <w:r>
        <w:rPr>
          <w:rFonts w:hint="eastAsia" w:ascii="黑体" w:hAnsi="黑体" w:eastAsia="黑体" w:cs="黑体"/>
          <w:bCs/>
          <w:color w:val="auto"/>
          <w:sz w:val="36"/>
          <w:szCs w:val="36"/>
          <w:highlight w:val="none"/>
          <w:lang w:val="zh-CN"/>
        </w:rPr>
        <w:t>年</w:t>
      </w:r>
      <w:r>
        <w:rPr>
          <w:rFonts w:hint="eastAsia" w:ascii="黑体" w:hAnsi="黑体" w:eastAsia="黑体" w:cs="黑体"/>
          <w:bCs/>
          <w:color w:val="auto"/>
          <w:sz w:val="36"/>
          <w:szCs w:val="36"/>
          <w:highlight w:val="none"/>
          <w:lang w:eastAsia="zh-CN"/>
        </w:rPr>
        <w:t>1</w:t>
      </w:r>
      <w:r>
        <w:rPr>
          <w:rFonts w:hint="eastAsia" w:ascii="黑体" w:hAnsi="黑体" w:eastAsia="黑体" w:cs="黑体"/>
          <w:bCs/>
          <w:color w:val="auto"/>
          <w:sz w:val="36"/>
          <w:szCs w:val="36"/>
          <w:highlight w:val="none"/>
          <w:lang w:val="en-US" w:eastAsia="zh-CN"/>
        </w:rPr>
        <w:t>1</w:t>
      </w:r>
      <w:r>
        <w:rPr>
          <w:rFonts w:hint="eastAsia" w:ascii="黑体" w:hAnsi="黑体" w:eastAsia="黑体" w:cs="黑体"/>
          <w:bCs/>
          <w:color w:val="auto"/>
          <w:sz w:val="36"/>
          <w:szCs w:val="36"/>
          <w:highlight w:val="none"/>
        </w:rPr>
        <w:t>月</w:t>
      </w:r>
    </w:p>
    <w:p w14:paraId="64857127">
      <w:pPr>
        <w:rPr>
          <w:color w:val="auto"/>
          <w:highlight w:val="none"/>
        </w:rPr>
      </w:pPr>
      <w:r>
        <w:rPr>
          <w:rFonts w:hint="eastAsia"/>
          <w:color w:val="auto"/>
          <w:highlight w:val="none"/>
        </w:rPr>
        <w:br w:type="page"/>
      </w:r>
    </w:p>
    <w:p w14:paraId="4A6D6F10">
      <w:pPr>
        <w:pStyle w:val="12"/>
        <w:spacing w:line="560" w:lineRule="exact"/>
        <w:jc w:val="center"/>
        <w:rPr>
          <w:rFonts w:ascii="Times New Roman" w:hAnsi="Times New Roman" w:eastAsia="方正小标宋简体" w:cs="Helvetica"/>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 xml:space="preserve">第一章   </w:t>
      </w:r>
      <w:r>
        <w:rPr>
          <w:rFonts w:hint="eastAsia" w:ascii="Times New Roman" w:hAnsi="Times New Roman" w:eastAsia="方正小标宋简体" w:cs="Helvetica"/>
          <w:color w:val="auto"/>
          <w:sz w:val="44"/>
          <w:szCs w:val="44"/>
          <w:highlight w:val="none"/>
        </w:rPr>
        <w:t>德阳市潺亭水务有限公司</w:t>
      </w:r>
    </w:p>
    <w:p w14:paraId="203BDD79">
      <w:pPr>
        <w:adjustRightInd w:val="0"/>
        <w:snapToGrid w:val="0"/>
        <w:spacing w:line="560" w:lineRule="exact"/>
        <w:jc w:val="center"/>
        <w:rPr>
          <w:rFonts w:ascii="Times New Roman" w:hAnsi="Times New Roman" w:eastAsia="方正小标宋简体" w:cs="Helvetica"/>
          <w:color w:val="auto"/>
          <w:sz w:val="44"/>
          <w:szCs w:val="44"/>
          <w:highlight w:val="none"/>
        </w:rPr>
      </w:pPr>
      <w:r>
        <w:rPr>
          <w:rFonts w:hint="eastAsia" w:ascii="方正小标宋简体" w:hAnsi="方正小标宋简体" w:eastAsia="方正小标宋简体" w:cs="方正小标宋简体"/>
          <w:color w:val="auto"/>
          <w:kern w:val="44"/>
          <w:sz w:val="44"/>
          <w:highlight w:val="none"/>
          <w:lang w:val="en-US" w:eastAsia="zh-CN"/>
        </w:rPr>
        <w:t xml:space="preserve">        </w:t>
      </w:r>
      <w:r>
        <w:rPr>
          <w:rFonts w:hint="eastAsia" w:ascii="方正小标宋简体" w:hAnsi="方正小标宋简体" w:eastAsia="方正小标宋简体" w:cs="方正小标宋简体"/>
          <w:color w:val="auto"/>
          <w:kern w:val="44"/>
          <w:sz w:val="44"/>
          <w:highlight w:val="none"/>
        </w:rPr>
        <w:t>采购二次供水设备</w:t>
      </w:r>
      <w:r>
        <w:rPr>
          <w:rFonts w:hint="eastAsia" w:ascii="Times New Roman" w:hAnsi="Times New Roman" w:eastAsia="方正小标宋简体" w:cs="Helvetica"/>
          <w:color w:val="auto"/>
          <w:sz w:val="44"/>
          <w:szCs w:val="44"/>
          <w:highlight w:val="none"/>
        </w:rPr>
        <w:t>比选公告</w:t>
      </w:r>
    </w:p>
    <w:p w14:paraId="7C8C0AC7">
      <w:pPr>
        <w:pStyle w:val="12"/>
        <w:spacing w:line="560" w:lineRule="exact"/>
        <w:ind w:firstLine="640" w:firstLineChars="200"/>
        <w:rPr>
          <w:rFonts w:ascii="Times New Roman" w:hAnsi="Times New Roman" w:eastAsia="仿宋_GB2312" w:cs="Helvetica"/>
          <w:color w:val="auto"/>
          <w:sz w:val="32"/>
          <w:szCs w:val="32"/>
          <w:highlight w:val="none"/>
          <w:shd w:val="clear" w:color="auto" w:fill="FFFFFF"/>
        </w:rPr>
      </w:pPr>
    </w:p>
    <w:p w14:paraId="02ADD3E7">
      <w:pPr>
        <w:adjustRightInd w:val="0"/>
        <w:snapToGrid w:val="0"/>
        <w:spacing w:line="560" w:lineRule="exact"/>
        <w:ind w:firstLine="640" w:firstLineChars="200"/>
        <w:jc w:val="left"/>
        <w:rPr>
          <w:rFonts w:ascii="Times New Roman" w:hAnsi="Times New Roman" w:eastAsia="仿宋_GB2312" w:cs="Helvetica"/>
          <w:color w:val="auto"/>
          <w:sz w:val="32"/>
          <w:szCs w:val="32"/>
          <w:shd w:val="clear" w:color="auto" w:fill="FFFFFF"/>
        </w:rPr>
      </w:pPr>
      <w:r>
        <w:rPr>
          <w:rFonts w:hint="eastAsia" w:ascii="Times New Roman" w:hAnsi="Times New Roman" w:eastAsia="仿宋_GB2312" w:cs="Helvetica"/>
          <w:color w:val="auto"/>
          <w:sz w:val="32"/>
          <w:szCs w:val="32"/>
          <w:shd w:val="clear" w:color="auto" w:fill="FFFFFF"/>
        </w:rPr>
        <w:t>德阳市潺亭水务有限公司采购二次供水设备比选，欢迎符</w:t>
      </w:r>
      <w:r>
        <w:rPr>
          <w:rFonts w:ascii="Times New Roman" w:hAnsi="Times New Roman" w:eastAsia="仿宋_GB2312" w:cs="Helvetica"/>
          <w:color w:val="auto"/>
          <w:sz w:val="32"/>
          <w:szCs w:val="32"/>
          <w:shd w:val="clear" w:color="auto" w:fill="FFFFFF"/>
        </w:rPr>
        <w:t>合资格条件的</w:t>
      </w:r>
      <w:r>
        <w:rPr>
          <w:rFonts w:hint="eastAsia" w:ascii="Times New Roman" w:hAnsi="Times New Roman" w:eastAsia="仿宋_GB2312" w:cs="Helvetica"/>
          <w:color w:val="auto"/>
          <w:sz w:val="32"/>
          <w:szCs w:val="32"/>
          <w:shd w:val="clear" w:color="auto" w:fill="FFFFFF"/>
        </w:rPr>
        <w:t>各潜在参与</w:t>
      </w:r>
      <w:r>
        <w:rPr>
          <w:rFonts w:ascii="Times New Roman" w:hAnsi="Times New Roman" w:eastAsia="仿宋_GB2312" w:cs="Helvetica"/>
          <w:color w:val="auto"/>
          <w:sz w:val="32"/>
          <w:szCs w:val="32"/>
          <w:shd w:val="clear" w:color="auto" w:fill="FFFFFF"/>
        </w:rPr>
        <w:t>。</w:t>
      </w:r>
      <w:r>
        <w:rPr>
          <w:rFonts w:hint="eastAsia" w:ascii="Times New Roman" w:hAnsi="Times New Roman" w:eastAsia="仿宋_GB2312" w:cs="Helvetica"/>
          <w:color w:val="auto"/>
          <w:sz w:val="32"/>
          <w:szCs w:val="32"/>
          <w:shd w:val="clear" w:color="auto" w:fill="FFFFFF"/>
        </w:rPr>
        <w:t>现将相关情况公告如</w:t>
      </w:r>
      <w:r>
        <w:rPr>
          <w:rFonts w:hint="eastAsia" w:ascii="仿宋_GB2312" w:hAnsi="微软雅黑" w:eastAsia="仿宋_GB2312" w:cs="仿宋_GB2312"/>
          <w:color w:val="auto"/>
          <w:sz w:val="31"/>
          <w:szCs w:val="31"/>
        </w:rPr>
        <w:t>下：</w:t>
      </w:r>
    </w:p>
    <w:p w14:paraId="7FD076A4">
      <w:pPr>
        <w:pStyle w:val="12"/>
        <w:spacing w:line="540" w:lineRule="exact"/>
        <w:ind w:firstLine="640" w:firstLineChars="200"/>
        <w:rPr>
          <w:rFonts w:ascii="Times New Roman" w:hAnsi="Times New Roman" w:eastAsia="黑体" w:cs="Helvetica"/>
          <w:color w:val="auto"/>
          <w:sz w:val="32"/>
          <w:szCs w:val="32"/>
          <w:highlight w:val="none"/>
        </w:rPr>
      </w:pPr>
      <w:r>
        <w:rPr>
          <w:rFonts w:hint="eastAsia" w:ascii="Times New Roman" w:hAnsi="Times New Roman" w:eastAsia="黑体" w:cs="Helvetica"/>
          <w:color w:val="auto"/>
          <w:sz w:val="32"/>
          <w:szCs w:val="32"/>
          <w:highlight w:val="none"/>
        </w:rPr>
        <w:t>一、采购项目概况</w:t>
      </w:r>
    </w:p>
    <w:p w14:paraId="5E40F774">
      <w:pPr>
        <w:pStyle w:val="12"/>
        <w:spacing w:line="540" w:lineRule="exact"/>
        <w:ind w:firstLine="640" w:firstLineChars="200"/>
        <w:rPr>
          <w:rFonts w:hint="eastAsia" w:ascii="仿宋_GB2312" w:hAnsi="仿宋_GB2312" w:eastAsia="仿宋_GB2312" w:cs="仿宋_GB2312"/>
          <w:color w:val="auto"/>
          <w:sz w:val="32"/>
          <w:szCs w:val="32"/>
          <w:highlight w:val="none"/>
          <w:shd w:val="clear" w:color="auto" w:fill="FFFFFF"/>
        </w:rPr>
      </w:pPr>
      <w:r>
        <w:rPr>
          <w:rFonts w:hint="eastAsia" w:ascii="仿宋_GB2312" w:hAnsi="仿宋_GB2312" w:eastAsia="仿宋_GB2312" w:cs="仿宋_GB2312"/>
          <w:color w:val="auto"/>
          <w:sz w:val="32"/>
          <w:szCs w:val="32"/>
          <w:highlight w:val="none"/>
          <w:shd w:val="clear" w:color="auto" w:fill="FFFFFF"/>
        </w:rPr>
        <w:t>（一）采购单位：德阳市潺亭水务有限公司</w:t>
      </w:r>
    </w:p>
    <w:p w14:paraId="6DE8D913">
      <w:pPr>
        <w:autoSpaceDE w:val="0"/>
        <w:spacing w:line="540" w:lineRule="exact"/>
        <w:ind w:firstLine="640" w:firstLineChars="200"/>
        <w:outlineLvl w:val="0"/>
        <w:rPr>
          <w:rFonts w:ascii="Times New Roman" w:hAnsi="Times New Roman" w:eastAsia="仿宋_GB2312" w:cs="Times New Roman"/>
          <w:color w:val="auto"/>
          <w:sz w:val="32"/>
          <w:szCs w:val="32"/>
          <w:highlight w:val="none"/>
        </w:rPr>
      </w:pPr>
      <w:r>
        <w:rPr>
          <w:rFonts w:hint="eastAsia" w:ascii="仿宋_GB2312" w:hAnsi="仿宋_GB2312" w:eastAsia="仿宋_GB2312" w:cs="仿宋_GB2312"/>
          <w:color w:val="auto"/>
          <w:kern w:val="0"/>
          <w:sz w:val="32"/>
          <w:szCs w:val="32"/>
          <w:highlight w:val="none"/>
          <w:shd w:val="clear" w:color="auto" w:fill="FFFFFF"/>
        </w:rPr>
        <w:t>（二）采购内容：</w:t>
      </w:r>
      <w:r>
        <w:rPr>
          <w:rFonts w:hint="eastAsia" w:ascii="Times New Roman" w:hAnsi="Times New Roman" w:eastAsia="仿宋_GB2312" w:cs="Times New Roman"/>
          <w:color w:val="auto"/>
          <w:sz w:val="32"/>
          <w:szCs w:val="32"/>
          <w:highlight w:val="none"/>
        </w:rPr>
        <w:t xml:space="preserve"> 二次供水设备（含水泵机组、控制系统、稳压罐等）的供货、安装、调试及两年质保服务，设备需符合《二次供水工程技术</w:t>
      </w:r>
      <w:r>
        <w:rPr>
          <w:rFonts w:hint="eastAsia" w:ascii="Times New Roman" w:hAnsi="Times New Roman" w:eastAsia="仿宋_GB2312" w:cs="Times New Roman"/>
          <w:color w:val="auto"/>
          <w:sz w:val="32"/>
          <w:szCs w:val="32"/>
          <w:highlight w:val="none"/>
          <w:lang w:val="en-US" w:eastAsia="zh-CN"/>
        </w:rPr>
        <w:t>规程</w:t>
      </w:r>
      <w:r>
        <w:rPr>
          <w:rFonts w:hint="eastAsia"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eastAsia="zh-CN"/>
        </w:rPr>
        <w:t>（</w:t>
      </w:r>
      <w:r>
        <w:rPr>
          <w:rStyle w:val="17"/>
          <w:rFonts w:hint="default" w:ascii="Times New Roman" w:hAnsi="Times New Roman" w:eastAsia="仿宋_GB2312" w:cs="Times New Roman"/>
          <w:color w:val="auto"/>
          <w:sz w:val="32"/>
          <w:szCs w:val="32"/>
          <w:highlight w:val="none"/>
        </w:rPr>
        <w:t>CJJ140—2010</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rPr>
        <w:t>及地方相关标准。</w:t>
      </w:r>
    </w:p>
    <w:p w14:paraId="31AC12AB">
      <w:pPr>
        <w:autoSpaceDE w:val="0"/>
        <w:spacing w:line="540" w:lineRule="exact"/>
        <w:ind w:firstLine="640" w:firstLineChars="200"/>
        <w:outlineLvl w:val="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（三）项目地点：德阳市罗江区。</w:t>
      </w:r>
    </w:p>
    <w:p w14:paraId="6B2AD323">
      <w:pPr>
        <w:autoSpaceDE w:val="0"/>
        <w:spacing w:line="540" w:lineRule="exact"/>
        <w:ind w:firstLine="640" w:firstLineChars="200"/>
        <w:outlineLvl w:val="0"/>
        <w:rPr>
          <w:rFonts w:hint="eastAsia" w:ascii="仿宋_GB2312" w:hAnsi="仿宋_GB2312" w:eastAsia="仿宋_GB2312" w:cs="仿宋_GB2312"/>
          <w:color w:val="auto"/>
          <w:kern w:val="0"/>
          <w:sz w:val="32"/>
          <w:szCs w:val="32"/>
          <w:highlight w:val="none"/>
          <w:shd w:val="clear" w:color="auto" w:fill="FFFFFF"/>
        </w:rPr>
      </w:pPr>
      <w:r>
        <w:rPr>
          <w:rFonts w:hint="eastAsia" w:ascii="Times New Roman" w:hAnsi="Times New Roman" w:eastAsia="仿宋_GB2312" w:cs="Helvetica"/>
          <w:color w:val="auto"/>
          <w:kern w:val="0"/>
          <w:sz w:val="32"/>
          <w:szCs w:val="32"/>
          <w:highlight w:val="none"/>
          <w:shd w:val="clear" w:color="auto" w:fill="FFFFFF"/>
        </w:rPr>
        <w:t>（四）服务期限：</w:t>
      </w:r>
      <w:r>
        <w:rPr>
          <w:rFonts w:ascii="Times New Roman" w:hAnsi="Times New Roman" w:eastAsia="仿宋_GB2312" w:cs="Times New Roman"/>
          <w:color w:val="auto"/>
          <w:sz w:val="32"/>
          <w:szCs w:val="32"/>
          <w:highlight w:val="none"/>
        </w:rPr>
        <w:t>30天内完成</w:t>
      </w:r>
      <w:r>
        <w:rPr>
          <w:rFonts w:hint="eastAsia" w:ascii="Times New Roman" w:hAnsi="Times New Roman" w:eastAsia="仿宋_GB2312" w:cs="Times New Roman"/>
          <w:color w:val="auto"/>
          <w:sz w:val="32"/>
          <w:szCs w:val="32"/>
          <w:highlight w:val="none"/>
        </w:rPr>
        <w:t>。</w:t>
      </w:r>
    </w:p>
    <w:p w14:paraId="6801E021">
      <w:pPr>
        <w:spacing w:line="540" w:lineRule="exact"/>
        <w:ind w:firstLine="640" w:firstLineChars="200"/>
        <w:rPr>
          <w:rFonts w:hint="eastAsia" w:ascii="仿宋_GB2312" w:hAnsi="仿宋_GB2312" w:eastAsia="仿宋_GB2312" w:cs="仿宋_GB2312"/>
          <w:color w:val="auto"/>
          <w:kern w:val="0"/>
          <w:sz w:val="32"/>
          <w:szCs w:val="32"/>
          <w:highlight w:val="none"/>
          <w:shd w:val="clear" w:color="auto" w:fill="FFFFFF"/>
        </w:rPr>
      </w:pPr>
      <w:r>
        <w:rPr>
          <w:rFonts w:hint="eastAsia" w:ascii="仿宋_GB2312" w:hAnsi="仿宋_GB2312" w:eastAsia="仿宋_GB2312" w:cs="仿宋_GB2312"/>
          <w:color w:val="auto"/>
          <w:kern w:val="0"/>
          <w:sz w:val="32"/>
          <w:szCs w:val="32"/>
          <w:highlight w:val="none"/>
          <w:shd w:val="clear" w:color="auto" w:fill="FFFFFF"/>
        </w:rPr>
        <w:t>（五）资金来源：企业自筹。</w:t>
      </w:r>
    </w:p>
    <w:p w14:paraId="6AF84CF1">
      <w:pPr>
        <w:pStyle w:val="8"/>
        <w:spacing w:line="540" w:lineRule="exact"/>
        <w:ind w:firstLine="640" w:firstLineChars="200"/>
        <w:rPr>
          <w:rFonts w:ascii="仿宋_GB2312" w:hAnsi="仿宋_GB2312" w:eastAsia="仿宋_GB2312" w:cs="仿宋_GB2312"/>
          <w:color w:val="auto"/>
          <w:kern w:val="0"/>
          <w:szCs w:val="32"/>
          <w:highlight w:val="none"/>
          <w:shd w:val="clear" w:color="auto" w:fill="FFFFFF"/>
        </w:rPr>
      </w:pPr>
      <w:r>
        <w:rPr>
          <w:rFonts w:ascii="仿宋_GB2312" w:hAnsi="仿宋_GB2312" w:eastAsia="仿宋_GB2312" w:cs="仿宋_GB2312"/>
          <w:color w:val="auto"/>
          <w:kern w:val="0"/>
          <w:szCs w:val="32"/>
          <w:highlight w:val="none"/>
          <w:shd w:val="clear" w:color="auto" w:fill="FFFFFF"/>
        </w:rPr>
        <w:t>（六）比选方法：最低评标价法。</w:t>
      </w:r>
    </w:p>
    <w:p w14:paraId="1BE255CC">
      <w:pPr>
        <w:pStyle w:val="8"/>
        <w:spacing w:line="540" w:lineRule="exact"/>
        <w:ind w:firstLine="640" w:firstLineChars="200"/>
        <w:rPr>
          <w:rFonts w:ascii="仿宋_GB2312" w:hAnsi="仿宋_GB2312" w:eastAsia="仿宋_GB2312" w:cs="仿宋_GB2312"/>
          <w:color w:val="auto"/>
          <w:kern w:val="0"/>
          <w:szCs w:val="32"/>
          <w:highlight w:val="none"/>
          <w:shd w:val="clear" w:color="auto" w:fill="FFFFFF"/>
        </w:rPr>
      </w:pPr>
      <w:r>
        <w:rPr>
          <w:rFonts w:ascii="仿宋_GB2312" w:hAnsi="仿宋_GB2312" w:eastAsia="仿宋_GB2312" w:cs="仿宋_GB2312"/>
          <w:color w:val="auto"/>
          <w:kern w:val="0"/>
          <w:szCs w:val="32"/>
          <w:highlight w:val="none"/>
          <w:shd w:val="clear" w:color="auto" w:fill="FFFFFF"/>
        </w:rPr>
        <w:t>（七）报价要求：按确定的控制价下浮报价（可精确到小数点后2位），报价高于控制价为无效报价。</w:t>
      </w:r>
    </w:p>
    <w:p w14:paraId="3ECE791D">
      <w:pPr>
        <w:pStyle w:val="8"/>
        <w:spacing w:line="540" w:lineRule="exact"/>
        <w:ind w:firstLine="640" w:firstLineChars="200"/>
        <w:rPr>
          <w:rFonts w:hint="default" w:ascii="Times New Roman" w:hAnsi="Times New Roman" w:eastAsia="黑体" w:cs="Helvetica"/>
          <w:color w:val="auto"/>
          <w:szCs w:val="32"/>
          <w:highlight w:val="none"/>
        </w:rPr>
      </w:pPr>
      <w:r>
        <w:rPr>
          <w:rFonts w:ascii="仿宋_GB2312" w:hAnsi="仿宋_GB2312" w:eastAsia="仿宋_GB2312" w:cs="仿宋_GB2312"/>
          <w:color w:val="auto"/>
          <w:kern w:val="0"/>
          <w:szCs w:val="32"/>
          <w:highlight w:val="none"/>
          <w:shd w:val="clear" w:color="auto" w:fill="FFFFFF"/>
        </w:rPr>
        <w:t>（八）中选数量：1名。</w:t>
      </w:r>
    </w:p>
    <w:p w14:paraId="28705C3B">
      <w:pPr>
        <w:pStyle w:val="12"/>
        <w:spacing w:line="540" w:lineRule="exact"/>
        <w:ind w:firstLine="640" w:firstLineChars="200"/>
        <w:rPr>
          <w:rFonts w:ascii="Times New Roman" w:hAnsi="Times New Roman" w:eastAsia="黑体" w:cs="Helvetica"/>
          <w:color w:val="auto"/>
          <w:sz w:val="32"/>
          <w:szCs w:val="32"/>
          <w:highlight w:val="none"/>
        </w:rPr>
      </w:pPr>
      <w:r>
        <w:rPr>
          <w:rFonts w:hint="eastAsia" w:ascii="Times New Roman" w:hAnsi="Times New Roman" w:eastAsia="黑体" w:cs="Helvetica"/>
          <w:color w:val="auto"/>
          <w:sz w:val="32"/>
          <w:szCs w:val="32"/>
          <w:highlight w:val="none"/>
        </w:rPr>
        <w:t>二、比选申请人资格要求</w:t>
      </w:r>
    </w:p>
    <w:p w14:paraId="0A668976">
      <w:pPr>
        <w:pStyle w:val="12"/>
        <w:spacing w:line="540" w:lineRule="exact"/>
        <w:ind w:firstLine="640" w:firstLineChars="200"/>
        <w:rPr>
          <w:rFonts w:ascii="Times New Roman" w:hAnsi="Times New Roman" w:cs="Helvetica"/>
          <w:color w:val="auto"/>
          <w:sz w:val="32"/>
          <w:szCs w:val="32"/>
          <w:highlight w:val="none"/>
        </w:rPr>
      </w:pPr>
      <w:r>
        <w:rPr>
          <w:rFonts w:hint="eastAsia" w:ascii="Times New Roman" w:hAnsi="Times New Roman" w:eastAsia="仿宋_GB2312" w:cs="Helvetica"/>
          <w:color w:val="auto"/>
          <w:sz w:val="32"/>
          <w:szCs w:val="32"/>
          <w:highlight w:val="none"/>
        </w:rPr>
        <w:t>（一）独立法人资格，营业执照经营范围含供水设备生产或销售；</w:t>
      </w:r>
    </w:p>
    <w:p w14:paraId="03CC2FF5">
      <w:pPr>
        <w:pStyle w:val="12"/>
        <w:spacing w:line="540" w:lineRule="exact"/>
        <w:ind w:firstLine="640" w:firstLineChars="200"/>
        <w:rPr>
          <w:rFonts w:ascii="Times New Roman" w:hAnsi="Times New Roman" w:eastAsia="仿宋_GB2312" w:cs="Helvetica"/>
          <w:color w:val="auto"/>
          <w:sz w:val="32"/>
          <w:szCs w:val="32"/>
          <w:highlight w:val="none"/>
        </w:rPr>
      </w:pPr>
      <w:r>
        <w:rPr>
          <w:rFonts w:hint="eastAsia" w:ascii="Times New Roman" w:hAnsi="Times New Roman" w:eastAsia="仿宋_GB2312" w:cs="Helvetica"/>
          <w:color w:val="auto"/>
          <w:sz w:val="32"/>
          <w:szCs w:val="32"/>
          <w:highlight w:val="none"/>
        </w:rPr>
        <w:t>（二）有依法缴纳税收和社会保障资金的良好记录；</w:t>
      </w:r>
    </w:p>
    <w:p w14:paraId="51E2BFCE">
      <w:pPr>
        <w:pStyle w:val="12"/>
        <w:spacing w:line="540" w:lineRule="exact"/>
        <w:ind w:firstLine="640" w:firstLineChars="200"/>
        <w:rPr>
          <w:rFonts w:ascii="Times New Roman" w:hAnsi="Times New Roman" w:cs="Helvetica"/>
          <w:color w:val="auto"/>
          <w:sz w:val="32"/>
          <w:szCs w:val="32"/>
          <w:highlight w:val="none"/>
        </w:rPr>
      </w:pPr>
      <w:r>
        <w:rPr>
          <w:rFonts w:hint="eastAsia" w:ascii="Times New Roman" w:hAnsi="Times New Roman" w:eastAsia="仿宋_GB2312" w:cs="Helvetica"/>
          <w:color w:val="auto"/>
          <w:sz w:val="32"/>
          <w:szCs w:val="32"/>
          <w:highlight w:val="none"/>
        </w:rPr>
        <w:t>（三）具有履行合同所必需的设备和专业技术能力，提供人员资质证明（提供给排水、电气或机械等相关专业工程师证书）、施工人员健康证明（二级甲等医院开具的健康证）；</w:t>
      </w:r>
    </w:p>
    <w:p w14:paraId="5EDC27B2">
      <w:pPr>
        <w:pStyle w:val="12"/>
        <w:spacing w:line="540" w:lineRule="exact"/>
        <w:ind w:firstLine="640" w:firstLineChars="200"/>
        <w:rPr>
          <w:rFonts w:ascii="Times New Roman" w:hAnsi="Times New Roman" w:cs="Helvetica"/>
          <w:color w:val="auto"/>
          <w:sz w:val="32"/>
          <w:szCs w:val="32"/>
          <w:highlight w:val="none"/>
        </w:rPr>
      </w:pPr>
      <w:r>
        <w:rPr>
          <w:rFonts w:hint="eastAsia" w:ascii="Times New Roman" w:hAnsi="Times New Roman" w:eastAsia="仿宋_GB2312" w:cs="Helvetica"/>
          <w:color w:val="auto"/>
          <w:sz w:val="32"/>
          <w:szCs w:val="32"/>
          <w:highlight w:val="none"/>
        </w:rPr>
        <w:t>（四）</w:t>
      </w:r>
      <w:r>
        <w:rPr>
          <w:rFonts w:hint="eastAsia" w:ascii="Times New Roman" w:hAnsi="Times New Roman" w:eastAsia="仿宋_GB2312"/>
          <w:color w:val="auto"/>
          <w:sz w:val="32"/>
          <w:szCs w:val="32"/>
          <w:highlight w:val="none"/>
        </w:rPr>
        <w:t>不接受联合体，不接受中选后分包；</w:t>
      </w:r>
    </w:p>
    <w:p w14:paraId="7D348C74">
      <w:pPr>
        <w:spacing w:line="540" w:lineRule="exact"/>
        <w:ind w:firstLine="640" w:firstLineChars="200"/>
        <w:rPr>
          <w:rFonts w:ascii="Times New Roman" w:hAnsi="Times New Roman" w:eastAsia="仿宋_GB2312"/>
          <w:color w:val="auto"/>
          <w:sz w:val="32"/>
          <w:szCs w:val="32"/>
          <w:highlight w:val="none"/>
        </w:rPr>
      </w:pPr>
      <w:r>
        <w:rPr>
          <w:rFonts w:hint="eastAsia" w:ascii="Times New Roman" w:hAnsi="Times New Roman" w:eastAsia="仿宋_GB2312" w:cs="Helvetica"/>
          <w:color w:val="auto"/>
          <w:sz w:val="32"/>
          <w:szCs w:val="32"/>
          <w:highlight w:val="none"/>
        </w:rPr>
        <w:t>（五）</w:t>
      </w:r>
      <w:r>
        <w:rPr>
          <w:rFonts w:hint="eastAsia" w:ascii="Times New Roman" w:hAnsi="Times New Roman" w:eastAsia="仿宋_GB2312"/>
          <w:color w:val="auto"/>
          <w:sz w:val="32"/>
          <w:szCs w:val="32"/>
          <w:highlight w:val="none"/>
        </w:rPr>
        <w:t>良好的信用记录：申请截止时间之前，未被“信用中国”网站列入失信执行人、重大税收违法案件当事人名单、政府采购严重违法失信行为记录名单；</w:t>
      </w:r>
    </w:p>
    <w:p w14:paraId="110C0DDE">
      <w:pPr>
        <w:pStyle w:val="12"/>
        <w:spacing w:line="540" w:lineRule="exact"/>
        <w:ind w:firstLine="640" w:firstLineChars="200"/>
        <w:rPr>
          <w:rFonts w:ascii="Times New Roman" w:hAnsi="Times New Roman" w:eastAsia="仿宋_GB2312" w:cs="Helvetica"/>
          <w:color w:val="auto"/>
          <w:sz w:val="32"/>
          <w:szCs w:val="32"/>
          <w:highlight w:val="none"/>
        </w:rPr>
      </w:pPr>
      <w:r>
        <w:rPr>
          <w:rFonts w:hint="eastAsia" w:ascii="Times New Roman" w:hAnsi="Times New Roman" w:eastAsia="仿宋_GB2312" w:cs="Helvetica"/>
          <w:color w:val="auto"/>
          <w:sz w:val="32"/>
          <w:szCs w:val="32"/>
          <w:highlight w:val="none"/>
        </w:rPr>
        <w:t>（六）法律、行政法规规定的其他条件。</w:t>
      </w:r>
    </w:p>
    <w:p w14:paraId="7A971123">
      <w:pPr>
        <w:pStyle w:val="12"/>
        <w:spacing w:line="540" w:lineRule="exact"/>
        <w:ind w:firstLine="640" w:firstLineChars="200"/>
        <w:rPr>
          <w:rFonts w:ascii="Times New Roman" w:hAnsi="Times New Roman" w:eastAsia="仿宋_GB2312" w:cs="Helvetica"/>
          <w:color w:val="auto"/>
          <w:sz w:val="32"/>
          <w:szCs w:val="32"/>
          <w:highlight w:val="none"/>
        </w:rPr>
      </w:pPr>
      <w:r>
        <w:rPr>
          <w:rFonts w:hint="eastAsia" w:ascii="Times New Roman" w:hAnsi="Times New Roman" w:eastAsia="仿宋_GB2312" w:cs="Helvetica"/>
          <w:color w:val="auto"/>
          <w:sz w:val="32"/>
          <w:szCs w:val="32"/>
          <w:highlight w:val="none"/>
        </w:rPr>
        <w:t>（七）近3年（2022年至今）承担过至少2项类似规模二次供水项目案例（需提供合同复印件）。</w:t>
      </w:r>
    </w:p>
    <w:p w14:paraId="757F47EA">
      <w:pPr>
        <w:pStyle w:val="12"/>
        <w:spacing w:line="540" w:lineRule="exact"/>
        <w:ind w:firstLine="640" w:firstLineChars="200"/>
        <w:rPr>
          <w:rFonts w:ascii="Times New Roman" w:hAnsi="Times New Roman" w:eastAsia="黑体" w:cs="Helvetica"/>
          <w:color w:val="auto"/>
          <w:sz w:val="32"/>
          <w:szCs w:val="32"/>
          <w:highlight w:val="none"/>
        </w:rPr>
      </w:pPr>
      <w:r>
        <w:rPr>
          <w:rFonts w:hint="eastAsia" w:ascii="Times New Roman" w:hAnsi="Times New Roman" w:eastAsia="黑体" w:cs="Helvetica"/>
          <w:color w:val="auto"/>
          <w:sz w:val="32"/>
          <w:szCs w:val="32"/>
          <w:highlight w:val="none"/>
        </w:rPr>
        <w:t>三、发布公告方式</w:t>
      </w:r>
    </w:p>
    <w:p w14:paraId="364E4631">
      <w:pPr>
        <w:spacing w:line="540" w:lineRule="exact"/>
        <w:ind w:firstLine="640" w:firstLineChars="200"/>
        <w:rPr>
          <w:rFonts w:ascii="Times New Roman" w:hAnsi="Times New Roman" w:eastAsia="仿宋_GB2312" w:cs="Helvetica"/>
          <w:color w:val="auto"/>
          <w:kern w:val="0"/>
          <w:sz w:val="32"/>
          <w:szCs w:val="32"/>
          <w:highlight w:val="none"/>
          <w:u w:val="single"/>
        </w:rPr>
      </w:pPr>
      <w:r>
        <w:rPr>
          <w:rFonts w:hint="eastAsia" w:ascii="Times New Roman" w:hAnsi="Times New Roman" w:eastAsia="仿宋_GB2312" w:cs="Helvetica"/>
          <w:color w:val="auto"/>
          <w:kern w:val="0"/>
          <w:sz w:val="32"/>
          <w:szCs w:val="32"/>
          <w:highlight w:val="none"/>
        </w:rPr>
        <w:t>本次比选公告以网络形式发布于四川西南发展控股集团有限公司网站，网址：</w:t>
      </w:r>
      <w:r>
        <w:rPr>
          <w:rFonts w:hint="eastAsia" w:ascii="Times New Roman" w:hAnsi="Times New Roman" w:eastAsia="仿宋_GB2312" w:cs="Helvetica"/>
          <w:color w:val="auto"/>
          <w:kern w:val="0"/>
          <w:sz w:val="32"/>
          <w:szCs w:val="32"/>
          <w:highlight w:val="none"/>
          <w:u w:val="single"/>
        </w:rPr>
        <w:t>http://www.xnfzkt.cn/</w:t>
      </w:r>
    </w:p>
    <w:p w14:paraId="37050C06">
      <w:pPr>
        <w:pStyle w:val="12"/>
        <w:spacing w:line="540" w:lineRule="exact"/>
        <w:ind w:firstLine="640" w:firstLineChars="200"/>
        <w:rPr>
          <w:rFonts w:ascii="Times New Roman" w:hAnsi="Times New Roman" w:cs="Helvetica"/>
          <w:color w:val="auto"/>
          <w:sz w:val="21"/>
          <w:szCs w:val="21"/>
          <w:highlight w:val="none"/>
        </w:rPr>
      </w:pPr>
      <w:r>
        <w:rPr>
          <w:rFonts w:hint="eastAsia" w:ascii="Times New Roman" w:hAnsi="Times New Roman" w:eastAsia="黑体"/>
          <w:color w:val="auto"/>
          <w:sz w:val="32"/>
          <w:szCs w:val="32"/>
          <w:highlight w:val="none"/>
        </w:rPr>
        <w:t>四、</w:t>
      </w:r>
      <w:r>
        <w:rPr>
          <w:rFonts w:hint="eastAsia" w:ascii="Times New Roman" w:hAnsi="Times New Roman" w:eastAsia="黑体" w:cs="Helvetica"/>
          <w:color w:val="auto"/>
          <w:sz w:val="32"/>
          <w:szCs w:val="32"/>
          <w:highlight w:val="none"/>
        </w:rPr>
        <w:t>报名时间及报名方式等</w:t>
      </w:r>
    </w:p>
    <w:p w14:paraId="3CA0D53F">
      <w:pPr>
        <w:spacing w:line="540" w:lineRule="exact"/>
        <w:ind w:left="638" w:leftChars="304"/>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rPr>
        <w:t>（一）报名时间：</w:t>
      </w:r>
      <w:r>
        <w:rPr>
          <w:rFonts w:hint="eastAsia" w:ascii="Times New Roman" w:hAnsi="Times New Roman" w:eastAsia="仿宋_GB2312"/>
          <w:color w:val="auto"/>
          <w:sz w:val="32"/>
          <w:szCs w:val="32"/>
          <w:highlight w:val="none"/>
          <w:u w:val="single"/>
          <w:lang w:eastAsia="zh-CN"/>
        </w:rPr>
        <w:t>2</w:t>
      </w:r>
      <w:r>
        <w:rPr>
          <w:rFonts w:hint="eastAsia" w:ascii="Times New Roman" w:hAnsi="Times New Roman" w:eastAsia="仿宋_GB2312"/>
          <w:color w:val="auto"/>
          <w:sz w:val="32"/>
          <w:szCs w:val="32"/>
          <w:highlight w:val="none"/>
          <w:u w:val="single"/>
          <w:lang w:val="en-US" w:eastAsia="zh-CN"/>
        </w:rPr>
        <w:t>025</w:t>
      </w:r>
      <w:r>
        <w:rPr>
          <w:rFonts w:hint="eastAsia" w:ascii="Times New Roman" w:hAnsi="Times New Roman" w:eastAsia="仿宋_GB2312"/>
          <w:color w:val="auto"/>
          <w:sz w:val="32"/>
          <w:szCs w:val="32"/>
          <w:highlight w:val="none"/>
        </w:rPr>
        <w:t>年</w:t>
      </w:r>
      <w:r>
        <w:rPr>
          <w:rFonts w:hint="eastAsia" w:ascii="Times New Roman" w:hAnsi="Times New Roman" w:eastAsia="仿宋_GB2312"/>
          <w:color w:val="auto"/>
          <w:sz w:val="32"/>
          <w:szCs w:val="32"/>
          <w:highlight w:val="none"/>
          <w:u w:val="single"/>
          <w:lang w:eastAsia="zh-CN"/>
        </w:rPr>
        <w:t>1</w:t>
      </w:r>
      <w:r>
        <w:rPr>
          <w:rFonts w:hint="eastAsia" w:ascii="Times New Roman" w:hAnsi="Times New Roman" w:eastAsia="仿宋_GB2312"/>
          <w:color w:val="auto"/>
          <w:sz w:val="32"/>
          <w:szCs w:val="32"/>
          <w:highlight w:val="none"/>
          <w:u w:val="single"/>
          <w:lang w:val="en-US" w:eastAsia="zh-CN"/>
        </w:rPr>
        <w:t>1</w:t>
      </w:r>
      <w:r>
        <w:rPr>
          <w:rFonts w:hint="eastAsia" w:ascii="Times New Roman" w:hAnsi="Times New Roman" w:eastAsia="仿宋_GB2312"/>
          <w:color w:val="auto"/>
          <w:sz w:val="32"/>
          <w:szCs w:val="32"/>
          <w:highlight w:val="none"/>
        </w:rPr>
        <w:t>月</w:t>
      </w:r>
      <w:r>
        <w:rPr>
          <w:rFonts w:hint="eastAsia" w:ascii="Times New Roman" w:hAnsi="Times New Roman" w:eastAsia="仿宋_GB2312"/>
          <w:color w:val="auto"/>
          <w:sz w:val="32"/>
          <w:szCs w:val="32"/>
          <w:highlight w:val="none"/>
          <w:u w:val="single"/>
          <w:lang w:eastAsia="zh-CN"/>
        </w:rPr>
        <w:t>1</w:t>
      </w:r>
      <w:r>
        <w:rPr>
          <w:rFonts w:hint="eastAsia" w:ascii="Times New Roman" w:hAnsi="Times New Roman" w:eastAsia="仿宋_GB2312"/>
          <w:color w:val="auto"/>
          <w:sz w:val="32"/>
          <w:szCs w:val="32"/>
          <w:highlight w:val="none"/>
          <w:u w:val="single"/>
          <w:lang w:val="en-US" w:eastAsia="zh-CN"/>
        </w:rPr>
        <w:t>3</w:t>
      </w:r>
      <w:r>
        <w:rPr>
          <w:rFonts w:hint="eastAsia" w:ascii="Times New Roman" w:hAnsi="Times New Roman" w:eastAsia="仿宋_GB2312"/>
          <w:color w:val="auto"/>
          <w:sz w:val="32"/>
          <w:szCs w:val="32"/>
          <w:highlight w:val="none"/>
        </w:rPr>
        <w:t>日0</w:t>
      </w:r>
      <w:r>
        <w:rPr>
          <w:rFonts w:hint="eastAsia" w:ascii="Times New Roman" w:hAnsi="Times New Roman" w:eastAsia="仿宋_GB2312"/>
          <w:color w:val="auto"/>
          <w:sz w:val="32"/>
          <w:szCs w:val="32"/>
          <w:highlight w:val="none"/>
          <w:lang w:eastAsia="zh-CN"/>
        </w:rPr>
        <w:t>8</w:t>
      </w:r>
      <w:r>
        <w:rPr>
          <w:rFonts w:hint="eastAsia" w:ascii="Times New Roman" w:hAnsi="Times New Roman" w:eastAsia="仿宋_GB2312"/>
          <w:color w:val="auto"/>
          <w:sz w:val="32"/>
          <w:szCs w:val="32"/>
          <w:highlight w:val="none"/>
        </w:rPr>
        <w:t>:</w:t>
      </w:r>
      <w:r>
        <w:rPr>
          <w:rFonts w:hint="eastAsia" w:ascii="Times New Roman" w:hAnsi="Times New Roman" w:eastAsia="仿宋_GB2312"/>
          <w:color w:val="auto"/>
          <w:sz w:val="32"/>
          <w:szCs w:val="32"/>
          <w:highlight w:val="none"/>
          <w:lang w:eastAsia="zh-CN"/>
        </w:rPr>
        <w:t>3</w:t>
      </w:r>
      <w:r>
        <w:rPr>
          <w:rFonts w:hint="eastAsia" w:ascii="Times New Roman" w:hAnsi="Times New Roman" w:eastAsia="仿宋_GB2312"/>
          <w:color w:val="auto"/>
          <w:sz w:val="32"/>
          <w:szCs w:val="32"/>
          <w:highlight w:val="none"/>
        </w:rPr>
        <w:t>0至</w:t>
      </w:r>
      <w:r>
        <w:rPr>
          <w:rFonts w:hint="eastAsia" w:ascii="Times New Roman" w:hAnsi="Times New Roman" w:eastAsia="仿宋_GB2312"/>
          <w:color w:val="auto"/>
          <w:sz w:val="32"/>
          <w:szCs w:val="32"/>
          <w:highlight w:val="none"/>
          <w:u w:val="single"/>
          <w:lang w:eastAsia="zh-CN"/>
        </w:rPr>
        <w:t>2</w:t>
      </w:r>
      <w:r>
        <w:rPr>
          <w:rFonts w:hint="eastAsia" w:ascii="Times New Roman" w:hAnsi="Times New Roman" w:eastAsia="仿宋_GB2312"/>
          <w:color w:val="auto"/>
          <w:sz w:val="32"/>
          <w:szCs w:val="32"/>
          <w:highlight w:val="none"/>
          <w:u w:val="single"/>
          <w:lang w:val="en-US" w:eastAsia="zh-CN"/>
        </w:rPr>
        <w:t>025</w:t>
      </w:r>
      <w:r>
        <w:rPr>
          <w:rFonts w:hint="eastAsia" w:ascii="Times New Roman" w:hAnsi="Times New Roman" w:eastAsia="仿宋_GB2312"/>
          <w:color w:val="auto"/>
          <w:sz w:val="32"/>
          <w:szCs w:val="32"/>
          <w:highlight w:val="none"/>
        </w:rPr>
        <w:t>年</w:t>
      </w:r>
      <w:r>
        <w:rPr>
          <w:rFonts w:hint="eastAsia" w:ascii="Times New Roman" w:hAnsi="Times New Roman" w:eastAsia="仿宋_GB2312"/>
          <w:color w:val="auto"/>
          <w:sz w:val="32"/>
          <w:szCs w:val="32"/>
          <w:highlight w:val="none"/>
          <w:u w:val="single"/>
          <w:lang w:eastAsia="zh-CN"/>
        </w:rPr>
        <w:t>1</w:t>
      </w:r>
      <w:r>
        <w:rPr>
          <w:rFonts w:hint="eastAsia" w:ascii="Times New Roman" w:hAnsi="Times New Roman" w:eastAsia="仿宋_GB2312"/>
          <w:color w:val="auto"/>
          <w:sz w:val="32"/>
          <w:szCs w:val="32"/>
          <w:highlight w:val="none"/>
          <w:u w:val="single"/>
          <w:lang w:val="en-US" w:eastAsia="zh-CN"/>
        </w:rPr>
        <w:t>1</w:t>
      </w:r>
      <w:r>
        <w:rPr>
          <w:rFonts w:hint="eastAsia" w:ascii="Times New Roman" w:hAnsi="Times New Roman" w:eastAsia="仿宋_GB2312"/>
          <w:color w:val="auto"/>
          <w:sz w:val="32"/>
          <w:szCs w:val="32"/>
          <w:highlight w:val="none"/>
        </w:rPr>
        <w:t>月</w:t>
      </w:r>
      <w:r>
        <w:rPr>
          <w:rFonts w:hint="eastAsia" w:ascii="Times New Roman" w:hAnsi="Times New Roman" w:eastAsia="仿宋_GB2312"/>
          <w:color w:val="auto"/>
          <w:sz w:val="32"/>
          <w:szCs w:val="32"/>
          <w:highlight w:val="none"/>
          <w:u w:val="single"/>
          <w:lang w:eastAsia="zh-CN"/>
        </w:rPr>
        <w:t>1</w:t>
      </w:r>
      <w:r>
        <w:rPr>
          <w:rFonts w:hint="eastAsia" w:ascii="Times New Roman" w:hAnsi="Times New Roman" w:eastAsia="仿宋_GB2312"/>
          <w:color w:val="auto"/>
          <w:sz w:val="32"/>
          <w:szCs w:val="32"/>
          <w:highlight w:val="none"/>
          <w:u w:val="single"/>
          <w:lang w:val="en-US" w:eastAsia="zh-CN"/>
        </w:rPr>
        <w:t>7</w:t>
      </w:r>
      <w:r>
        <w:rPr>
          <w:rFonts w:hint="eastAsia" w:ascii="Times New Roman" w:hAnsi="Times New Roman" w:eastAsia="仿宋_GB2312"/>
          <w:color w:val="auto"/>
          <w:sz w:val="32"/>
          <w:szCs w:val="32"/>
          <w:highlight w:val="none"/>
        </w:rPr>
        <w:t>日</w:t>
      </w:r>
      <w:r>
        <w:rPr>
          <w:rFonts w:hint="eastAsia" w:ascii="Times New Roman" w:hAnsi="Times New Roman" w:eastAsia="仿宋_GB2312"/>
          <w:color w:val="auto"/>
          <w:sz w:val="32"/>
          <w:szCs w:val="32"/>
          <w:highlight w:val="none"/>
          <w:u w:val="single"/>
          <w:lang w:eastAsia="zh-CN"/>
        </w:rPr>
        <w:t>1</w:t>
      </w:r>
      <w:r>
        <w:rPr>
          <w:rFonts w:hint="eastAsia" w:ascii="Times New Roman" w:hAnsi="Times New Roman" w:eastAsia="仿宋_GB2312"/>
          <w:color w:val="auto"/>
          <w:sz w:val="32"/>
          <w:szCs w:val="32"/>
          <w:highlight w:val="none"/>
          <w:u w:val="single"/>
          <w:lang w:val="en-US" w:eastAsia="zh-CN"/>
        </w:rPr>
        <w:t>7:30</w:t>
      </w:r>
      <w:r>
        <w:rPr>
          <w:rFonts w:hint="eastAsia" w:ascii="Times New Roman" w:hAnsi="Times New Roman" w:eastAsia="仿宋_GB2312"/>
          <w:color w:val="auto"/>
          <w:sz w:val="32"/>
          <w:szCs w:val="32"/>
          <w:highlight w:val="none"/>
        </w:rPr>
        <w:t>截止。</w:t>
      </w:r>
    </w:p>
    <w:p w14:paraId="02459EDE">
      <w:pPr>
        <w:spacing w:line="540" w:lineRule="exact"/>
        <w:ind w:firstLine="640" w:firstLineChars="200"/>
        <w:rPr>
          <w:rFonts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rPr>
        <w:t>（二）报名方式：</w:t>
      </w:r>
      <w:r>
        <w:rPr>
          <w:rFonts w:hint="eastAsia" w:ascii="Times New Roman" w:hAnsi="Times New Roman" w:eastAsia="仿宋_GB2312" w:cs="Helvetica"/>
          <w:color w:val="auto"/>
          <w:sz w:val="32"/>
          <w:szCs w:val="32"/>
          <w:highlight w:val="none"/>
        </w:rPr>
        <w:t>本次公告采取网络报名方式，QQ邮箱</w:t>
      </w:r>
      <w:r>
        <w:rPr>
          <w:rFonts w:ascii="Times New Roman" w:hAnsi="Times New Roman" w:eastAsia="仿宋_GB2312" w:cs="Helvetica"/>
          <w:color w:val="auto"/>
          <w:sz w:val="32"/>
          <w:szCs w:val="32"/>
          <w:highlight w:val="none"/>
          <w:u w:val="single"/>
        </w:rPr>
        <w:t>407519009</w:t>
      </w:r>
      <w:r>
        <w:rPr>
          <w:rFonts w:hint="eastAsia" w:ascii="Times New Roman" w:hAnsi="Times New Roman" w:eastAsia="仿宋_GB2312" w:cs="Helvetica"/>
          <w:color w:val="auto"/>
          <w:sz w:val="32"/>
          <w:szCs w:val="32"/>
          <w:highlight w:val="none"/>
          <w:u w:val="single"/>
        </w:rPr>
        <w:t>@qq.com</w:t>
      </w:r>
      <w:r>
        <w:rPr>
          <w:rFonts w:hint="eastAsia" w:ascii="Times New Roman" w:hAnsi="Times New Roman" w:eastAsia="仿宋_GB2312"/>
          <w:color w:val="auto"/>
          <w:sz w:val="32"/>
          <w:szCs w:val="32"/>
          <w:highlight w:val="none"/>
          <w:u w:val="single"/>
        </w:rPr>
        <w:t>。</w:t>
      </w:r>
    </w:p>
    <w:p w14:paraId="61A15B2F">
      <w:pPr>
        <w:pStyle w:val="12"/>
        <w:spacing w:line="540" w:lineRule="exact"/>
        <w:ind w:firstLine="645"/>
        <w:rPr>
          <w:rFonts w:ascii="仿宋_GB2312" w:hAnsi="Times New Roman" w:eastAsia="仿宋_GB2312"/>
          <w:color w:val="auto"/>
          <w:sz w:val="32"/>
          <w:szCs w:val="32"/>
          <w:highlight w:val="none"/>
        </w:rPr>
      </w:pPr>
      <w:r>
        <w:rPr>
          <w:rFonts w:hint="eastAsia" w:ascii="仿宋_GB2312" w:hAnsi="Times New Roman" w:eastAsia="仿宋_GB2312"/>
          <w:color w:val="auto"/>
          <w:sz w:val="32"/>
          <w:szCs w:val="32"/>
          <w:highlight w:val="none"/>
        </w:rPr>
        <w:t>（三）报名资料：</w:t>
      </w:r>
    </w:p>
    <w:p w14:paraId="3E07872A">
      <w:pPr>
        <w:pStyle w:val="12"/>
        <w:spacing w:line="540" w:lineRule="exact"/>
        <w:ind w:firstLine="645"/>
        <w:rPr>
          <w:rFonts w:ascii="仿宋_GB2312" w:hAnsi="Times New Roman" w:eastAsia="仿宋_GB2312" w:cs="仿宋_GB2312"/>
          <w:color w:val="auto"/>
          <w:sz w:val="31"/>
          <w:szCs w:val="31"/>
          <w:highlight w:val="none"/>
        </w:rPr>
      </w:pPr>
      <w:r>
        <w:rPr>
          <w:rFonts w:hint="eastAsia" w:ascii="仿宋_GB2312" w:hAnsi="Times New Roman" w:eastAsia="仿宋_GB2312" w:cs="仿宋_GB2312"/>
          <w:color w:val="auto"/>
          <w:sz w:val="31"/>
          <w:szCs w:val="31"/>
          <w:highlight w:val="none"/>
        </w:rPr>
        <w:t>1.报名表；</w:t>
      </w:r>
    </w:p>
    <w:p w14:paraId="2A8F8D0D">
      <w:pPr>
        <w:pStyle w:val="12"/>
        <w:spacing w:line="540" w:lineRule="exact"/>
        <w:ind w:firstLine="645"/>
        <w:rPr>
          <w:rFonts w:ascii="Times New Roman" w:hAnsi="Times New Roman" w:eastAsia="仿宋_GB2312" w:cs="Times New Roman"/>
          <w:color w:val="auto"/>
          <w:sz w:val="32"/>
          <w:szCs w:val="32"/>
          <w:highlight w:val="none"/>
        </w:rPr>
      </w:pPr>
      <w:r>
        <w:rPr>
          <w:rFonts w:hint="eastAsia" w:ascii="仿宋_GB2312" w:hAnsi="Times New Roman" w:eastAsia="仿宋_GB2312" w:cs="仿宋_GB2312"/>
          <w:color w:val="auto"/>
          <w:sz w:val="31"/>
          <w:szCs w:val="31"/>
          <w:highlight w:val="none"/>
        </w:rPr>
        <w:t>2.</w:t>
      </w:r>
      <w:r>
        <w:rPr>
          <w:rFonts w:ascii="Times New Roman" w:hAnsi="Times New Roman" w:eastAsia="仿宋_GB2312" w:cs="Times New Roman"/>
          <w:color w:val="auto"/>
          <w:sz w:val="32"/>
          <w:szCs w:val="32"/>
          <w:highlight w:val="none"/>
        </w:rPr>
        <w:t>营业执照正本</w:t>
      </w:r>
      <w:r>
        <w:rPr>
          <w:rFonts w:hint="eastAsia" w:ascii="Times New Roman" w:hAnsi="Times New Roman" w:eastAsia="仿宋_GB2312" w:cs="Times New Roman"/>
          <w:color w:val="auto"/>
          <w:sz w:val="32"/>
          <w:szCs w:val="32"/>
          <w:highlight w:val="none"/>
        </w:rPr>
        <w:t>复印件；</w:t>
      </w:r>
    </w:p>
    <w:p w14:paraId="1023D212">
      <w:pPr>
        <w:pStyle w:val="12"/>
        <w:spacing w:line="540" w:lineRule="exact"/>
        <w:ind w:firstLine="645"/>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3.</w:t>
      </w:r>
      <w:r>
        <w:rPr>
          <w:rFonts w:ascii="Times New Roman" w:hAnsi="Times New Roman" w:eastAsia="仿宋_GB2312" w:cs="Times New Roman"/>
          <w:color w:val="auto"/>
          <w:sz w:val="32"/>
          <w:szCs w:val="32"/>
          <w:highlight w:val="none"/>
        </w:rPr>
        <w:t>法定代表人身份证</w:t>
      </w:r>
      <w:r>
        <w:rPr>
          <w:rFonts w:hint="eastAsia" w:ascii="Times New Roman" w:hAnsi="Times New Roman" w:eastAsia="仿宋_GB2312" w:cs="Times New Roman"/>
          <w:color w:val="auto"/>
          <w:sz w:val="32"/>
          <w:szCs w:val="32"/>
          <w:highlight w:val="none"/>
        </w:rPr>
        <w:t>复印件；</w:t>
      </w:r>
    </w:p>
    <w:p w14:paraId="090DA558">
      <w:pPr>
        <w:pStyle w:val="12"/>
        <w:spacing w:line="540" w:lineRule="exact"/>
        <w:ind w:firstLine="645"/>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4.</w:t>
      </w:r>
      <w:r>
        <w:rPr>
          <w:rFonts w:ascii="Times New Roman" w:hAnsi="Times New Roman" w:eastAsia="仿宋_GB2312" w:cs="Times New Roman"/>
          <w:color w:val="auto"/>
          <w:sz w:val="32"/>
          <w:szCs w:val="32"/>
          <w:highlight w:val="none"/>
        </w:rPr>
        <w:t>授权委托</w:t>
      </w:r>
      <w:r>
        <w:rPr>
          <w:rFonts w:hint="eastAsia" w:ascii="Times New Roman" w:hAnsi="Times New Roman" w:eastAsia="仿宋_GB2312" w:cs="Times New Roman"/>
          <w:color w:val="auto"/>
          <w:sz w:val="32"/>
          <w:szCs w:val="32"/>
          <w:highlight w:val="none"/>
        </w:rPr>
        <w:t>书及</w:t>
      </w:r>
      <w:r>
        <w:rPr>
          <w:rFonts w:ascii="Times New Roman" w:hAnsi="Times New Roman" w:eastAsia="仿宋_GB2312" w:cs="Times New Roman"/>
          <w:color w:val="auto"/>
          <w:sz w:val="32"/>
          <w:szCs w:val="32"/>
          <w:highlight w:val="none"/>
        </w:rPr>
        <w:t>本人身份证复印件</w:t>
      </w:r>
      <w:r>
        <w:rPr>
          <w:rFonts w:hint="eastAsia" w:ascii="Times New Roman" w:hAnsi="Times New Roman" w:eastAsia="仿宋_GB2312" w:cs="Times New Roman"/>
          <w:color w:val="auto"/>
          <w:sz w:val="32"/>
          <w:szCs w:val="32"/>
          <w:highlight w:val="none"/>
        </w:rPr>
        <w:t>；</w:t>
      </w:r>
    </w:p>
    <w:p w14:paraId="44A20E9E">
      <w:pPr>
        <w:pStyle w:val="12"/>
        <w:spacing w:line="540" w:lineRule="exact"/>
        <w:ind w:firstLine="645"/>
        <w:rPr>
          <w:rFonts w:ascii="仿宋_GB2312" w:hAnsi="Times New Roman" w:eastAsia="仿宋_GB2312" w:cs="仿宋_GB2312"/>
          <w:color w:val="auto"/>
          <w:sz w:val="31"/>
          <w:szCs w:val="31"/>
          <w:highlight w:val="none"/>
        </w:rPr>
      </w:pPr>
      <w:r>
        <w:rPr>
          <w:rFonts w:hint="eastAsia" w:ascii="Times New Roman" w:hAnsi="Times New Roman" w:eastAsia="仿宋_GB2312" w:cs="Times New Roman"/>
          <w:color w:val="auto"/>
          <w:sz w:val="32"/>
          <w:szCs w:val="32"/>
          <w:highlight w:val="none"/>
        </w:rPr>
        <w:t>5.</w:t>
      </w:r>
      <w:r>
        <w:rPr>
          <w:rFonts w:hint="eastAsia" w:ascii="仿宋_GB2312" w:hAnsi="Times New Roman" w:eastAsia="仿宋_GB2312" w:cs="仿宋_GB2312"/>
          <w:color w:val="auto"/>
          <w:sz w:val="31"/>
          <w:szCs w:val="31"/>
          <w:highlight w:val="none"/>
        </w:rPr>
        <w:t>比选申请人资格要求的资料；</w:t>
      </w:r>
    </w:p>
    <w:p w14:paraId="15985816">
      <w:pPr>
        <w:spacing w:line="540"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所有</w:t>
      </w:r>
      <w:r>
        <w:rPr>
          <w:rFonts w:ascii="Times New Roman" w:hAnsi="Times New Roman" w:eastAsia="仿宋_GB2312" w:cs="Times New Roman"/>
          <w:color w:val="auto"/>
          <w:sz w:val="32"/>
          <w:szCs w:val="32"/>
          <w:highlight w:val="none"/>
        </w:rPr>
        <w:t>资料均需盖单位鲜章，扫描成PDF格式，于报名截止时间前将报名资料发至407519009@qq.com邮箱，</w:t>
      </w:r>
      <w:r>
        <w:rPr>
          <w:rFonts w:hint="eastAsia" w:ascii="Times New Roman" w:hAnsi="Times New Roman" w:eastAsia="仿宋_GB2312" w:cs="Times New Roman"/>
          <w:color w:val="auto"/>
          <w:sz w:val="32"/>
          <w:szCs w:val="32"/>
          <w:highlight w:val="none"/>
          <w:u w:val="single"/>
          <w:lang w:eastAsia="zh-CN"/>
        </w:rPr>
        <w:t>2</w:t>
      </w:r>
      <w:r>
        <w:rPr>
          <w:rFonts w:hint="eastAsia" w:ascii="Times New Roman" w:hAnsi="Times New Roman" w:eastAsia="仿宋_GB2312" w:cs="Times New Roman"/>
          <w:color w:val="auto"/>
          <w:sz w:val="32"/>
          <w:szCs w:val="32"/>
          <w:highlight w:val="none"/>
          <w:u w:val="single"/>
          <w:lang w:val="en-US" w:eastAsia="zh-CN"/>
        </w:rPr>
        <w:t>025</w:t>
      </w:r>
      <w:r>
        <w:rPr>
          <w:rFonts w:ascii="Times New Roman" w:hAnsi="Times New Roman" w:eastAsia="仿宋_GB2312" w:cs="Times New Roman"/>
          <w:color w:val="auto"/>
          <w:sz w:val="32"/>
          <w:szCs w:val="32"/>
          <w:highlight w:val="none"/>
        </w:rPr>
        <w:t>年</w:t>
      </w:r>
      <w:r>
        <w:rPr>
          <w:rFonts w:hint="eastAsia" w:ascii="Times New Roman" w:hAnsi="Times New Roman" w:eastAsia="仿宋_GB2312" w:cs="Times New Roman"/>
          <w:color w:val="auto"/>
          <w:sz w:val="32"/>
          <w:szCs w:val="32"/>
          <w:highlight w:val="none"/>
          <w:u w:val="single"/>
        </w:rPr>
        <w:t xml:space="preserve">  </w:t>
      </w:r>
      <w:r>
        <w:rPr>
          <w:rFonts w:hint="eastAsia" w:ascii="Times New Roman" w:hAnsi="Times New Roman" w:eastAsia="仿宋_GB2312" w:cs="Times New Roman"/>
          <w:color w:val="auto"/>
          <w:sz w:val="32"/>
          <w:szCs w:val="32"/>
          <w:highlight w:val="none"/>
          <w:u w:val="single"/>
          <w:lang w:val="en-US" w:eastAsia="zh-CN"/>
        </w:rPr>
        <w:t>11</w:t>
      </w:r>
      <w:r>
        <w:rPr>
          <w:rFonts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u w:val="single"/>
          <w:lang w:eastAsia="zh-CN"/>
        </w:rPr>
        <w:t>1</w:t>
      </w:r>
      <w:r>
        <w:rPr>
          <w:rFonts w:hint="eastAsia" w:ascii="Times New Roman" w:hAnsi="Times New Roman" w:eastAsia="仿宋_GB2312" w:cs="Times New Roman"/>
          <w:color w:val="auto"/>
          <w:sz w:val="32"/>
          <w:szCs w:val="32"/>
          <w:highlight w:val="none"/>
          <w:u w:val="single"/>
          <w:lang w:val="en-US" w:eastAsia="zh-CN"/>
        </w:rPr>
        <w:t>7</w:t>
      </w:r>
      <w:r>
        <w:rPr>
          <w:rFonts w:ascii="Times New Roman" w:hAnsi="Times New Roman" w:eastAsia="仿宋_GB2312" w:cs="Times New Roman"/>
          <w:color w:val="auto"/>
          <w:sz w:val="32"/>
          <w:szCs w:val="32"/>
          <w:highlight w:val="none"/>
        </w:rPr>
        <w:t>日</w:t>
      </w:r>
      <w:r>
        <w:rPr>
          <w:rFonts w:hint="eastAsia" w:ascii="Times New Roman" w:hAnsi="Times New Roman" w:eastAsia="仿宋_GB2312" w:cs="Times New Roman"/>
          <w:color w:val="auto"/>
          <w:sz w:val="32"/>
          <w:szCs w:val="32"/>
          <w:highlight w:val="none"/>
          <w:u w:val="single"/>
          <w:lang w:eastAsia="zh-CN"/>
        </w:rPr>
        <w:t>1</w:t>
      </w:r>
      <w:r>
        <w:rPr>
          <w:rFonts w:hint="eastAsia" w:ascii="Times New Roman" w:hAnsi="Times New Roman" w:eastAsia="仿宋_GB2312" w:cs="Times New Roman"/>
          <w:color w:val="auto"/>
          <w:sz w:val="32"/>
          <w:szCs w:val="32"/>
          <w:highlight w:val="none"/>
          <w:u w:val="single"/>
          <w:lang w:val="en-US" w:eastAsia="zh-CN"/>
        </w:rPr>
        <w:t>7:30</w:t>
      </w:r>
      <w:r>
        <w:rPr>
          <w:rFonts w:ascii="Times New Roman" w:hAnsi="Times New Roman" w:eastAsia="仿宋_GB2312" w:cs="Times New Roman"/>
          <w:color w:val="auto"/>
          <w:sz w:val="32"/>
          <w:szCs w:val="32"/>
          <w:highlight w:val="none"/>
        </w:rPr>
        <w:t>后不予受理。</w:t>
      </w:r>
    </w:p>
    <w:p w14:paraId="15D99371">
      <w:pPr>
        <w:numPr>
          <w:ilvl w:val="0"/>
          <w:numId w:val="2"/>
        </w:numPr>
        <w:autoSpaceDE w:val="0"/>
        <w:spacing w:line="540" w:lineRule="exact"/>
        <w:ind w:firstLine="640" w:firstLineChars="200"/>
        <w:outlineLvl w:val="0"/>
        <w:rPr>
          <w:rFonts w:ascii="Times New Roman" w:hAnsi="Times New Roman" w:eastAsia="黑体" w:cs="宋体"/>
          <w:color w:val="auto"/>
          <w:kern w:val="0"/>
          <w:sz w:val="32"/>
          <w:szCs w:val="32"/>
          <w:highlight w:val="none"/>
        </w:rPr>
      </w:pPr>
      <w:r>
        <w:rPr>
          <w:rFonts w:hint="eastAsia" w:ascii="Times New Roman" w:hAnsi="Times New Roman" w:eastAsia="黑体" w:cs="宋体"/>
          <w:color w:val="auto"/>
          <w:kern w:val="0"/>
          <w:sz w:val="32"/>
          <w:szCs w:val="32"/>
          <w:highlight w:val="none"/>
        </w:rPr>
        <w:t>响应文件递交时间及比选时间等</w:t>
      </w:r>
    </w:p>
    <w:p w14:paraId="445E4CFE">
      <w:pPr>
        <w:spacing w:line="540" w:lineRule="exact"/>
        <w:ind w:firstLine="640" w:firstLineChars="20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（一）比选资料格式</w:t>
      </w:r>
      <w:r>
        <w:rPr>
          <w:rFonts w:ascii="Times New Roman" w:hAnsi="Times New Roman" w:eastAsia="仿宋_GB2312" w:cs="Times New Roman"/>
          <w:color w:val="auto"/>
          <w:sz w:val="32"/>
          <w:szCs w:val="32"/>
          <w:highlight w:val="none"/>
        </w:rPr>
        <w:t>要求：</w:t>
      </w:r>
      <w:r>
        <w:rPr>
          <w:rFonts w:hint="eastAsia" w:ascii="Times New Roman" w:hAnsi="Times New Roman" w:eastAsia="仿宋_GB2312" w:cs="Times New Roman"/>
          <w:color w:val="auto"/>
          <w:sz w:val="32"/>
          <w:szCs w:val="32"/>
          <w:highlight w:val="none"/>
        </w:rPr>
        <w:t>（详见附件）</w:t>
      </w:r>
    </w:p>
    <w:p w14:paraId="4B676BF7">
      <w:pPr>
        <w:spacing w:line="540" w:lineRule="exact"/>
        <w:ind w:firstLine="640" w:firstLineChars="200"/>
        <w:rPr>
          <w:rFonts w:ascii="Times New Roman" w:hAnsi="Times New Roman" w:eastAsia="仿宋_GB2312"/>
          <w:color w:val="auto"/>
          <w:sz w:val="32"/>
          <w:szCs w:val="32"/>
          <w:highlight w:val="none"/>
        </w:rPr>
      </w:pPr>
      <w:r>
        <w:rPr>
          <w:rFonts w:hint="eastAsia" w:ascii="Times New Roman" w:hAnsi="Times New Roman" w:eastAsia="仿宋_GB2312" w:cs="Times New Roman"/>
          <w:color w:val="auto"/>
          <w:sz w:val="32"/>
          <w:szCs w:val="32"/>
          <w:highlight w:val="none"/>
        </w:rPr>
        <w:t>比选申请人</w:t>
      </w:r>
      <w:r>
        <w:rPr>
          <w:rFonts w:ascii="Times New Roman" w:hAnsi="Times New Roman" w:eastAsia="仿宋_GB2312" w:cs="Times New Roman"/>
          <w:color w:val="auto"/>
          <w:sz w:val="32"/>
          <w:szCs w:val="32"/>
          <w:highlight w:val="none"/>
        </w:rPr>
        <w:t>参与</w:t>
      </w:r>
      <w:r>
        <w:rPr>
          <w:rFonts w:hint="eastAsia" w:ascii="Times New Roman" w:hAnsi="Times New Roman" w:eastAsia="仿宋_GB2312" w:cs="Times New Roman"/>
          <w:color w:val="auto"/>
          <w:sz w:val="32"/>
          <w:szCs w:val="32"/>
          <w:highlight w:val="none"/>
        </w:rPr>
        <w:t>比选活动</w:t>
      </w:r>
      <w:r>
        <w:rPr>
          <w:rFonts w:ascii="Times New Roman" w:hAnsi="Times New Roman" w:eastAsia="仿宋_GB2312" w:cs="Times New Roman"/>
          <w:color w:val="auto"/>
          <w:sz w:val="32"/>
          <w:szCs w:val="32"/>
          <w:highlight w:val="none"/>
        </w:rPr>
        <w:t>即视为</w:t>
      </w:r>
      <w:r>
        <w:rPr>
          <w:rFonts w:hint="eastAsia" w:ascii="Times New Roman" w:hAnsi="Times New Roman" w:eastAsia="仿宋_GB2312" w:cs="Times New Roman"/>
          <w:color w:val="auto"/>
          <w:sz w:val="32"/>
          <w:szCs w:val="32"/>
          <w:highlight w:val="none"/>
        </w:rPr>
        <w:t>响应</w:t>
      </w:r>
      <w:r>
        <w:rPr>
          <w:rFonts w:ascii="Times New Roman" w:hAnsi="Times New Roman" w:eastAsia="仿宋_GB2312" w:cs="Times New Roman"/>
          <w:color w:val="auto"/>
          <w:sz w:val="32"/>
          <w:szCs w:val="32"/>
          <w:highlight w:val="none"/>
        </w:rPr>
        <w:t>所有</w:t>
      </w:r>
      <w:r>
        <w:rPr>
          <w:rFonts w:hint="eastAsia" w:ascii="Times New Roman" w:hAnsi="Times New Roman" w:eastAsia="仿宋_GB2312" w:cs="Times New Roman"/>
          <w:color w:val="auto"/>
          <w:sz w:val="32"/>
          <w:szCs w:val="32"/>
          <w:highlight w:val="none"/>
        </w:rPr>
        <w:t>比选</w:t>
      </w:r>
      <w:r>
        <w:rPr>
          <w:rFonts w:ascii="Times New Roman" w:hAnsi="Times New Roman" w:eastAsia="仿宋_GB2312" w:cs="Times New Roman"/>
          <w:color w:val="auto"/>
          <w:sz w:val="32"/>
          <w:szCs w:val="32"/>
          <w:highlight w:val="none"/>
        </w:rPr>
        <w:t>要求</w:t>
      </w:r>
      <w:r>
        <w:rPr>
          <w:rFonts w:hint="eastAsia" w:ascii="Times New Roman" w:hAnsi="Times New Roman" w:eastAsia="仿宋_GB2312" w:cs="Times New Roman"/>
          <w:color w:val="auto"/>
          <w:sz w:val="32"/>
          <w:szCs w:val="32"/>
          <w:highlight w:val="none"/>
          <w:lang w:val="zh-CN"/>
        </w:rPr>
        <w:t>，</w:t>
      </w:r>
      <w:r>
        <w:rPr>
          <w:rFonts w:ascii="Times New Roman" w:hAnsi="Times New Roman" w:eastAsia="仿宋_GB2312" w:cs="Times New Roman"/>
          <w:color w:val="auto"/>
          <w:sz w:val="32"/>
          <w:szCs w:val="32"/>
          <w:highlight w:val="none"/>
        </w:rPr>
        <w:t>所有</w:t>
      </w:r>
      <w:r>
        <w:rPr>
          <w:rFonts w:hint="eastAsia" w:ascii="Times New Roman" w:hAnsi="Times New Roman" w:eastAsia="仿宋_GB2312" w:cs="Times New Roman"/>
          <w:color w:val="auto"/>
          <w:sz w:val="32"/>
          <w:szCs w:val="32"/>
          <w:highlight w:val="none"/>
        </w:rPr>
        <w:t>响应</w:t>
      </w:r>
      <w:r>
        <w:rPr>
          <w:rFonts w:ascii="Times New Roman" w:hAnsi="Times New Roman" w:eastAsia="仿宋_GB2312" w:cs="Times New Roman"/>
          <w:color w:val="auto"/>
          <w:sz w:val="32"/>
          <w:szCs w:val="32"/>
          <w:highlight w:val="none"/>
        </w:rPr>
        <w:t>文件必须打印盖章</w:t>
      </w:r>
      <w:r>
        <w:rPr>
          <w:rFonts w:hint="eastAsia" w:ascii="Times New Roman" w:hAnsi="Times New Roman" w:eastAsia="仿宋_GB2312" w:cs="Times New Roman"/>
          <w:color w:val="auto"/>
          <w:sz w:val="32"/>
          <w:szCs w:val="32"/>
          <w:highlight w:val="none"/>
        </w:rPr>
        <w:t>并进行完整包装，包装完在封口处加盖密封章或公章（贴密封条）,不得有破损。</w:t>
      </w:r>
      <w:r>
        <w:rPr>
          <w:rFonts w:ascii="Times New Roman" w:hAnsi="Times New Roman" w:eastAsia="仿宋_GB2312" w:cs="Times New Roman"/>
          <w:color w:val="auto"/>
          <w:sz w:val="32"/>
          <w:szCs w:val="32"/>
          <w:highlight w:val="none"/>
        </w:rPr>
        <w:t>密封文件开启后，由评审小组进行评审。</w:t>
      </w:r>
    </w:p>
    <w:p w14:paraId="2333C297">
      <w:pPr>
        <w:autoSpaceDE w:val="0"/>
        <w:spacing w:line="540" w:lineRule="exact"/>
        <w:ind w:firstLine="640"/>
        <w:outlineLvl w:val="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（二）响应</w:t>
      </w:r>
      <w:r>
        <w:rPr>
          <w:rFonts w:ascii="Times New Roman" w:hAnsi="Times New Roman" w:eastAsia="仿宋_GB2312" w:cs="Times New Roman"/>
          <w:color w:val="auto"/>
          <w:sz w:val="32"/>
          <w:szCs w:val="32"/>
          <w:highlight w:val="none"/>
        </w:rPr>
        <w:t>文件递交截止时间</w:t>
      </w:r>
      <w:r>
        <w:rPr>
          <w:rFonts w:hint="eastAsia" w:ascii="Times New Roman" w:hAnsi="Times New Roman" w:eastAsia="仿宋_GB2312" w:cs="Times New Roman"/>
          <w:color w:val="auto"/>
          <w:sz w:val="32"/>
          <w:szCs w:val="32"/>
          <w:highlight w:val="none"/>
        </w:rPr>
        <w:t xml:space="preserve"> ：</w:t>
      </w:r>
      <w:r>
        <w:rPr>
          <w:rFonts w:hint="eastAsia" w:ascii="Times New Roman" w:hAnsi="Times New Roman" w:eastAsia="仿宋_GB2312" w:cs="Times New Roman"/>
          <w:color w:val="auto"/>
          <w:sz w:val="32"/>
          <w:szCs w:val="32"/>
          <w:highlight w:val="none"/>
          <w:u w:val="single"/>
          <w:lang w:eastAsia="zh-CN"/>
        </w:rPr>
        <w:t>2</w:t>
      </w:r>
      <w:r>
        <w:rPr>
          <w:rFonts w:hint="eastAsia" w:ascii="Times New Roman" w:hAnsi="Times New Roman" w:eastAsia="仿宋_GB2312" w:cs="Times New Roman"/>
          <w:color w:val="auto"/>
          <w:sz w:val="32"/>
          <w:szCs w:val="32"/>
          <w:highlight w:val="none"/>
          <w:u w:val="single"/>
          <w:lang w:val="en-US" w:eastAsia="zh-CN"/>
        </w:rPr>
        <w:t>025</w:t>
      </w:r>
      <w:r>
        <w:rPr>
          <w:rFonts w:ascii="Times New Roman" w:hAnsi="Times New Roman" w:eastAsia="仿宋_GB2312" w:cs="Times New Roman"/>
          <w:color w:val="auto"/>
          <w:sz w:val="32"/>
          <w:szCs w:val="32"/>
          <w:highlight w:val="none"/>
        </w:rPr>
        <w:t>年</w:t>
      </w:r>
      <w:r>
        <w:rPr>
          <w:rFonts w:hint="eastAsia" w:ascii="Times New Roman" w:hAnsi="Times New Roman" w:eastAsia="仿宋_GB2312" w:cs="Times New Roman"/>
          <w:color w:val="auto"/>
          <w:sz w:val="32"/>
          <w:szCs w:val="32"/>
          <w:highlight w:val="none"/>
          <w:u w:val="single"/>
          <w:lang w:eastAsia="zh-CN"/>
        </w:rPr>
        <w:t>1</w:t>
      </w:r>
      <w:r>
        <w:rPr>
          <w:rFonts w:hint="eastAsia" w:ascii="Times New Roman" w:hAnsi="Times New Roman" w:eastAsia="仿宋_GB2312" w:cs="Times New Roman"/>
          <w:color w:val="auto"/>
          <w:sz w:val="32"/>
          <w:szCs w:val="32"/>
          <w:highlight w:val="none"/>
          <w:u w:val="single"/>
          <w:lang w:val="en-US" w:eastAsia="zh-CN"/>
        </w:rPr>
        <w:t>1</w:t>
      </w:r>
      <w:r>
        <w:rPr>
          <w:rFonts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u w:val="single"/>
          <w:lang w:eastAsia="zh-CN"/>
        </w:rPr>
        <w:t>1</w:t>
      </w:r>
      <w:r>
        <w:rPr>
          <w:rFonts w:hint="eastAsia" w:ascii="Times New Roman" w:hAnsi="Times New Roman" w:eastAsia="仿宋_GB2312" w:cs="Times New Roman"/>
          <w:color w:val="auto"/>
          <w:sz w:val="32"/>
          <w:szCs w:val="32"/>
          <w:highlight w:val="none"/>
          <w:u w:val="single"/>
          <w:lang w:val="en-US" w:eastAsia="zh-CN"/>
        </w:rPr>
        <w:t>8</w:t>
      </w:r>
      <w:r>
        <w:rPr>
          <w:rFonts w:ascii="Times New Roman" w:hAnsi="Times New Roman" w:eastAsia="仿宋_GB2312" w:cs="Times New Roman"/>
          <w:color w:val="auto"/>
          <w:sz w:val="32"/>
          <w:szCs w:val="32"/>
          <w:highlight w:val="none"/>
        </w:rPr>
        <w:t>日</w:t>
      </w:r>
      <w:r>
        <w:rPr>
          <w:rFonts w:hint="eastAsia" w:ascii="Times New Roman" w:hAnsi="Times New Roman" w:eastAsia="仿宋_GB2312" w:cs="Times New Roman"/>
          <w:color w:val="auto"/>
          <w:sz w:val="32"/>
          <w:szCs w:val="32"/>
          <w:highlight w:val="none"/>
          <w:u w:val="single"/>
          <w:lang w:eastAsia="zh-CN"/>
        </w:rPr>
        <w:t>1</w:t>
      </w:r>
      <w:r>
        <w:rPr>
          <w:rFonts w:hint="eastAsia" w:ascii="Times New Roman" w:hAnsi="Times New Roman" w:eastAsia="仿宋_GB2312" w:cs="Times New Roman"/>
          <w:color w:val="auto"/>
          <w:sz w:val="32"/>
          <w:szCs w:val="32"/>
          <w:highlight w:val="none"/>
          <w:u w:val="single"/>
          <w:lang w:val="en-US" w:eastAsia="zh-CN"/>
        </w:rPr>
        <w:t>0:50</w:t>
      </w:r>
      <w:r>
        <w:rPr>
          <w:rFonts w:ascii="Times New Roman" w:hAnsi="Times New Roman" w:eastAsia="仿宋_GB2312" w:cs="Times New Roman"/>
          <w:color w:val="auto"/>
          <w:sz w:val="32"/>
          <w:szCs w:val="32"/>
          <w:highlight w:val="none"/>
        </w:rPr>
        <w:t xml:space="preserve">。 </w:t>
      </w:r>
    </w:p>
    <w:p w14:paraId="199DCA89">
      <w:pPr>
        <w:autoSpaceDE w:val="0"/>
        <w:spacing w:line="540" w:lineRule="exact"/>
        <w:ind w:firstLine="640" w:firstLineChars="200"/>
        <w:outlineLvl w:val="0"/>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（三）比选</w:t>
      </w:r>
      <w:r>
        <w:rPr>
          <w:rFonts w:ascii="Times New Roman" w:hAnsi="Times New Roman" w:eastAsia="仿宋_GB2312" w:cs="Times New Roman"/>
          <w:color w:val="auto"/>
          <w:sz w:val="32"/>
          <w:szCs w:val="32"/>
          <w:highlight w:val="none"/>
        </w:rPr>
        <w:t>时间</w:t>
      </w:r>
      <w:r>
        <w:rPr>
          <w:rFonts w:hint="eastAsia" w:ascii="Times New Roman" w:hAnsi="Times New Roman" w:eastAsia="仿宋_GB2312" w:cs="Times New Roman"/>
          <w:color w:val="auto"/>
          <w:sz w:val="32"/>
          <w:szCs w:val="32"/>
          <w:highlight w:val="none"/>
        </w:rPr>
        <w:t xml:space="preserve"> ：</w:t>
      </w:r>
      <w:r>
        <w:rPr>
          <w:rFonts w:hint="eastAsia" w:ascii="Times New Roman" w:hAnsi="Times New Roman" w:eastAsia="仿宋_GB2312" w:cs="Times New Roman"/>
          <w:color w:val="auto"/>
          <w:sz w:val="32"/>
          <w:szCs w:val="32"/>
          <w:highlight w:val="none"/>
          <w:u w:val="single"/>
          <w:lang w:eastAsia="zh-CN"/>
        </w:rPr>
        <w:t>2</w:t>
      </w:r>
      <w:r>
        <w:rPr>
          <w:rFonts w:hint="eastAsia" w:ascii="Times New Roman" w:hAnsi="Times New Roman" w:eastAsia="仿宋_GB2312" w:cs="Times New Roman"/>
          <w:color w:val="auto"/>
          <w:sz w:val="32"/>
          <w:szCs w:val="32"/>
          <w:highlight w:val="none"/>
          <w:u w:val="single"/>
          <w:lang w:val="en-US" w:eastAsia="zh-CN"/>
        </w:rPr>
        <w:t>025</w:t>
      </w:r>
      <w:r>
        <w:rPr>
          <w:rFonts w:ascii="Times New Roman" w:hAnsi="Times New Roman" w:eastAsia="仿宋_GB2312" w:cs="Times New Roman"/>
          <w:color w:val="auto"/>
          <w:sz w:val="32"/>
          <w:szCs w:val="32"/>
          <w:highlight w:val="none"/>
        </w:rPr>
        <w:t>年</w:t>
      </w:r>
      <w:r>
        <w:rPr>
          <w:rFonts w:hint="eastAsia" w:ascii="Times New Roman" w:hAnsi="Times New Roman" w:eastAsia="仿宋_GB2312" w:cs="Times New Roman"/>
          <w:color w:val="auto"/>
          <w:sz w:val="32"/>
          <w:szCs w:val="32"/>
          <w:highlight w:val="none"/>
          <w:u w:val="single"/>
          <w:lang w:eastAsia="zh-CN"/>
        </w:rPr>
        <w:t>1</w:t>
      </w:r>
      <w:r>
        <w:rPr>
          <w:rFonts w:hint="eastAsia" w:ascii="Times New Roman" w:hAnsi="Times New Roman" w:eastAsia="仿宋_GB2312" w:cs="Times New Roman"/>
          <w:color w:val="auto"/>
          <w:sz w:val="32"/>
          <w:szCs w:val="32"/>
          <w:highlight w:val="none"/>
          <w:u w:val="single"/>
          <w:lang w:val="en-US" w:eastAsia="zh-CN"/>
        </w:rPr>
        <w:t>1</w:t>
      </w:r>
      <w:r>
        <w:rPr>
          <w:rFonts w:hint="eastAsia" w:ascii="Times New Roman" w:hAnsi="Times New Roman" w:eastAsia="仿宋_GB2312" w:cs="Times New Roman"/>
          <w:color w:val="auto"/>
          <w:sz w:val="32"/>
          <w:szCs w:val="32"/>
          <w:highlight w:val="none"/>
          <w:u w:val="single"/>
        </w:rPr>
        <w:t xml:space="preserve"> </w:t>
      </w:r>
      <w:r>
        <w:rPr>
          <w:rFonts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u w:val="single"/>
          <w:lang w:eastAsia="zh-CN"/>
        </w:rPr>
        <w:t>1</w:t>
      </w:r>
      <w:r>
        <w:rPr>
          <w:rFonts w:hint="eastAsia" w:ascii="Times New Roman" w:hAnsi="Times New Roman" w:eastAsia="仿宋_GB2312" w:cs="Times New Roman"/>
          <w:color w:val="auto"/>
          <w:sz w:val="32"/>
          <w:szCs w:val="32"/>
          <w:highlight w:val="none"/>
          <w:u w:val="single"/>
          <w:lang w:val="en-US" w:eastAsia="zh-CN"/>
        </w:rPr>
        <w:t>8</w:t>
      </w:r>
      <w:r>
        <w:rPr>
          <w:rFonts w:ascii="Times New Roman" w:hAnsi="Times New Roman" w:eastAsia="仿宋_GB2312" w:cs="Times New Roman"/>
          <w:color w:val="auto"/>
          <w:sz w:val="32"/>
          <w:szCs w:val="32"/>
          <w:highlight w:val="none"/>
        </w:rPr>
        <w:t>日</w:t>
      </w:r>
      <w:r>
        <w:rPr>
          <w:rFonts w:hint="eastAsia" w:ascii="Times New Roman" w:hAnsi="Times New Roman" w:eastAsia="仿宋_GB2312" w:cs="Times New Roman"/>
          <w:color w:val="auto"/>
          <w:sz w:val="32"/>
          <w:szCs w:val="32"/>
          <w:highlight w:val="none"/>
          <w:u w:val="single"/>
          <w:lang w:eastAsia="zh-CN"/>
        </w:rPr>
        <w:t>1</w:t>
      </w:r>
      <w:r>
        <w:rPr>
          <w:rFonts w:hint="eastAsia" w:ascii="Times New Roman" w:hAnsi="Times New Roman" w:eastAsia="仿宋_GB2312" w:cs="Times New Roman"/>
          <w:color w:val="auto"/>
          <w:sz w:val="32"/>
          <w:szCs w:val="32"/>
          <w:highlight w:val="none"/>
          <w:u w:val="single"/>
          <w:lang w:val="en-US" w:eastAsia="zh-CN"/>
        </w:rPr>
        <w:t>1:00</w:t>
      </w:r>
      <w:r>
        <w:rPr>
          <w:rFonts w:ascii="Times New Roman" w:hAnsi="Times New Roman" w:eastAsia="仿宋_GB2312" w:cs="Times New Roman"/>
          <w:color w:val="auto"/>
          <w:sz w:val="32"/>
          <w:szCs w:val="32"/>
          <w:highlight w:val="none"/>
        </w:rPr>
        <w:t>。</w:t>
      </w:r>
    </w:p>
    <w:p w14:paraId="474F83CA">
      <w:pPr>
        <w:autoSpaceDE w:val="0"/>
        <w:spacing w:line="540" w:lineRule="exact"/>
        <w:ind w:firstLine="640" w:firstLineChars="200"/>
        <w:outlineLvl w:val="0"/>
        <w:rPr>
          <w:rFonts w:ascii="仿宋_GB2312" w:hAnsi="Times New Roman" w:eastAsia="仿宋_GB2312"/>
          <w:color w:val="auto"/>
          <w:sz w:val="32"/>
          <w:szCs w:val="32"/>
          <w:highlight w:val="none"/>
        </w:rPr>
      </w:pPr>
      <w:r>
        <w:rPr>
          <w:rFonts w:hint="eastAsia" w:ascii="Times New Roman" w:hAnsi="Times New Roman" w:eastAsia="仿宋_GB2312" w:cs="Times New Roman"/>
          <w:color w:val="auto"/>
          <w:sz w:val="32"/>
          <w:szCs w:val="32"/>
          <w:highlight w:val="none"/>
        </w:rPr>
        <w:t>（四）比选</w:t>
      </w:r>
      <w:r>
        <w:rPr>
          <w:rFonts w:ascii="Times New Roman" w:hAnsi="Times New Roman" w:eastAsia="仿宋_GB2312" w:cs="Times New Roman"/>
          <w:color w:val="auto"/>
          <w:sz w:val="32"/>
          <w:szCs w:val="32"/>
          <w:highlight w:val="none"/>
        </w:rPr>
        <w:t>地点：德阳市潺亭水务有限公司会议室（罗江区万安北路245号）。</w:t>
      </w:r>
    </w:p>
    <w:p w14:paraId="21E87B42">
      <w:pPr>
        <w:numPr>
          <w:ilvl w:val="0"/>
          <w:numId w:val="2"/>
        </w:numPr>
        <w:autoSpaceDE w:val="0"/>
        <w:spacing w:line="540" w:lineRule="exact"/>
        <w:ind w:firstLine="640" w:firstLineChars="200"/>
        <w:outlineLvl w:val="0"/>
        <w:rPr>
          <w:rFonts w:ascii="Times New Roman" w:hAnsi="Times New Roman" w:eastAsia="黑体" w:cs="宋体"/>
          <w:color w:val="auto"/>
          <w:kern w:val="0"/>
          <w:sz w:val="32"/>
          <w:szCs w:val="32"/>
          <w:highlight w:val="none"/>
        </w:rPr>
      </w:pPr>
      <w:r>
        <w:rPr>
          <w:rFonts w:hint="eastAsia" w:ascii="Times New Roman" w:hAnsi="Times New Roman" w:eastAsia="黑体" w:cs="宋体"/>
          <w:color w:val="auto"/>
          <w:kern w:val="0"/>
          <w:sz w:val="32"/>
          <w:szCs w:val="32"/>
          <w:highlight w:val="none"/>
        </w:rPr>
        <w:t>比选人资格审查</w:t>
      </w:r>
    </w:p>
    <w:p w14:paraId="61E730D6">
      <w:pPr>
        <w:spacing w:line="5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由评审小组对各</w:t>
      </w:r>
      <w:r>
        <w:rPr>
          <w:rFonts w:hint="eastAsia" w:ascii="Times New Roman" w:hAnsi="Times New Roman" w:eastAsia="仿宋_GB2312" w:cs="Times New Roman"/>
          <w:color w:val="auto"/>
          <w:sz w:val="32"/>
          <w:szCs w:val="32"/>
          <w:highlight w:val="none"/>
        </w:rPr>
        <w:t>比选申请</w:t>
      </w:r>
      <w:r>
        <w:rPr>
          <w:rFonts w:hint="eastAsia" w:ascii="仿宋_GB2312" w:hAnsi="仿宋_GB2312" w:eastAsia="仿宋_GB2312" w:cs="仿宋_GB2312"/>
          <w:color w:val="auto"/>
          <w:sz w:val="32"/>
          <w:szCs w:val="32"/>
          <w:highlight w:val="none"/>
        </w:rPr>
        <w:t>人进行资格审查，凡通过资格审查的，均进入参加比选申请人名单；通过资格审查的</w:t>
      </w:r>
      <w:r>
        <w:rPr>
          <w:rFonts w:hint="eastAsia" w:ascii="Times New Roman" w:hAnsi="Times New Roman" w:eastAsia="仿宋_GB2312" w:cs="Times New Roman"/>
          <w:color w:val="auto"/>
          <w:sz w:val="32"/>
          <w:szCs w:val="32"/>
          <w:highlight w:val="none"/>
        </w:rPr>
        <w:t>比选</w:t>
      </w:r>
      <w:r>
        <w:rPr>
          <w:rFonts w:hint="eastAsia" w:ascii="仿宋_GB2312" w:hAnsi="仿宋_GB2312" w:eastAsia="仿宋_GB2312" w:cs="仿宋_GB2312"/>
          <w:color w:val="auto"/>
          <w:sz w:val="32"/>
          <w:szCs w:val="32"/>
          <w:highlight w:val="none"/>
        </w:rPr>
        <w:t>申请人不足三家的，本次</w:t>
      </w:r>
      <w:r>
        <w:rPr>
          <w:rFonts w:hint="eastAsia" w:ascii="Times New Roman" w:hAnsi="Times New Roman" w:eastAsia="仿宋_GB2312" w:cs="Times New Roman"/>
          <w:color w:val="auto"/>
          <w:sz w:val="32"/>
          <w:szCs w:val="32"/>
          <w:highlight w:val="none"/>
        </w:rPr>
        <w:t>比选</w:t>
      </w:r>
      <w:r>
        <w:rPr>
          <w:rFonts w:hint="eastAsia" w:ascii="仿宋_GB2312" w:hAnsi="仿宋_GB2312" w:eastAsia="仿宋_GB2312" w:cs="仿宋_GB2312"/>
          <w:color w:val="auto"/>
          <w:sz w:val="32"/>
          <w:szCs w:val="32"/>
          <w:highlight w:val="none"/>
        </w:rPr>
        <w:t>活动终止。</w:t>
      </w:r>
    </w:p>
    <w:p w14:paraId="10355DCF">
      <w:pPr>
        <w:spacing w:line="540" w:lineRule="exact"/>
        <w:ind w:firstLine="640" w:firstLineChars="200"/>
        <w:rPr>
          <w:rFonts w:hint="eastAsia" w:ascii="黑体" w:hAnsi="黑体" w:eastAsia="黑体" w:cs="黑体"/>
          <w:color w:val="auto"/>
          <w:kern w:val="0"/>
          <w:sz w:val="32"/>
          <w:szCs w:val="32"/>
          <w:highlight w:val="none"/>
        </w:rPr>
      </w:pPr>
      <w:r>
        <w:rPr>
          <w:rFonts w:hint="eastAsia" w:ascii="黑体" w:hAnsi="黑体" w:eastAsia="黑体" w:cs="黑体"/>
          <w:color w:val="auto"/>
          <w:sz w:val="32"/>
          <w:szCs w:val="32"/>
          <w:highlight w:val="none"/>
        </w:rPr>
        <w:t>七、</w:t>
      </w:r>
      <w:r>
        <w:rPr>
          <w:rFonts w:hint="eastAsia" w:ascii="黑体" w:hAnsi="黑体" w:eastAsia="黑体" w:cs="黑体"/>
          <w:color w:val="auto"/>
          <w:kern w:val="0"/>
          <w:sz w:val="32"/>
          <w:szCs w:val="32"/>
          <w:highlight w:val="none"/>
        </w:rPr>
        <w:t>报价要求</w:t>
      </w:r>
    </w:p>
    <w:p w14:paraId="3D26F18B">
      <w:pPr>
        <w:spacing w:line="540" w:lineRule="exact"/>
        <w:ind w:firstLine="640" w:firstLineChars="200"/>
        <w:rPr>
          <w:rFonts w:hint="eastAsia" w:ascii="方正仿宋_GB2312" w:hAnsi="方正仿宋_GB2312" w:eastAsia="方正仿宋_GB2312" w:cs="方正仿宋_GB2312"/>
          <w:color w:val="auto"/>
          <w:sz w:val="32"/>
          <w:szCs w:val="32"/>
          <w:highlight w:val="none"/>
        </w:rPr>
      </w:pPr>
      <w:r>
        <w:rPr>
          <w:rFonts w:hint="eastAsia" w:ascii="方正仿宋_GB2312" w:hAnsi="方正仿宋_GB2312" w:eastAsia="方正仿宋_GB2312" w:cs="方正仿宋_GB2312"/>
          <w:color w:val="auto"/>
          <w:sz w:val="32"/>
          <w:szCs w:val="32"/>
          <w:highlight w:val="none"/>
        </w:rPr>
        <w:t>（一）项目进行一次性报价，如因采购人造成比选文件错漏、比选延后等，在比选文件中违规设置限制性条件、故意设置非实质性竞争条款、违规泄露应当保密的与比选活动有关的情况和资料、与比选申请人串通、弄虚作假等，按照相关法律、规定进行处罚。</w:t>
      </w:r>
    </w:p>
    <w:p w14:paraId="615CC564">
      <w:pPr>
        <w:spacing w:line="540" w:lineRule="exact"/>
        <w:ind w:firstLine="640" w:firstLineChars="200"/>
        <w:rPr>
          <w:rFonts w:hint="eastAsia" w:ascii="方正仿宋_GB2312" w:hAnsi="方正仿宋_GB2312" w:eastAsia="方正仿宋_GB2312" w:cs="方正仿宋_GB2312"/>
          <w:color w:val="auto"/>
          <w:sz w:val="32"/>
          <w:szCs w:val="32"/>
          <w:highlight w:val="none"/>
        </w:rPr>
      </w:pPr>
      <w:r>
        <w:rPr>
          <w:rFonts w:hint="eastAsia" w:ascii="方正仿宋_GB2312" w:hAnsi="方正仿宋_GB2312" w:eastAsia="方正仿宋_GB2312" w:cs="方正仿宋_GB2312"/>
          <w:color w:val="auto"/>
          <w:sz w:val="32"/>
          <w:szCs w:val="32"/>
          <w:highlight w:val="none"/>
        </w:rPr>
        <w:t>（二）若在报价中出现相同报价的，采取现场二次报价确定中选人。</w:t>
      </w:r>
    </w:p>
    <w:p w14:paraId="4D47B859">
      <w:pPr>
        <w:autoSpaceDE w:val="0"/>
        <w:spacing w:line="540" w:lineRule="exact"/>
        <w:ind w:firstLine="640" w:firstLineChars="200"/>
        <w:outlineLvl w:val="0"/>
        <w:rPr>
          <w:rFonts w:ascii="Times New Roman" w:hAnsi="Times New Roman" w:eastAsia="黑体" w:cs="宋体"/>
          <w:color w:val="auto"/>
          <w:kern w:val="0"/>
          <w:sz w:val="32"/>
          <w:szCs w:val="32"/>
          <w:highlight w:val="none"/>
        </w:rPr>
      </w:pPr>
      <w:r>
        <w:rPr>
          <w:rFonts w:hint="eastAsia" w:ascii="Times New Roman" w:hAnsi="Times New Roman" w:eastAsia="黑体" w:cs="宋体"/>
          <w:color w:val="auto"/>
          <w:kern w:val="0"/>
          <w:sz w:val="32"/>
          <w:szCs w:val="32"/>
          <w:highlight w:val="none"/>
        </w:rPr>
        <w:t>八、注意事项</w:t>
      </w:r>
    </w:p>
    <w:p w14:paraId="5AE2B493">
      <w:pPr>
        <w:spacing w:line="5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（一）递交</w:t>
      </w:r>
      <w:r>
        <w:rPr>
          <w:rFonts w:hint="eastAsia" w:ascii="Times New Roman" w:hAnsi="Times New Roman" w:eastAsia="仿宋_GB2312" w:cs="Times New Roman"/>
          <w:color w:val="auto"/>
          <w:sz w:val="32"/>
          <w:szCs w:val="32"/>
          <w:highlight w:val="none"/>
        </w:rPr>
        <w:t>响应</w:t>
      </w:r>
      <w:r>
        <w:rPr>
          <w:rFonts w:hint="eastAsia" w:ascii="仿宋_GB2312" w:hAnsi="仿宋_GB2312" w:eastAsia="仿宋_GB2312" w:cs="仿宋_GB2312"/>
          <w:color w:val="auto"/>
          <w:sz w:val="32"/>
          <w:szCs w:val="32"/>
          <w:highlight w:val="none"/>
        </w:rPr>
        <w:t>文件的人员请提前10分钟进场，并携带身份证原件。</w:t>
      </w:r>
    </w:p>
    <w:p w14:paraId="28245DCA">
      <w:pPr>
        <w:pStyle w:val="7"/>
        <w:spacing w:line="540" w:lineRule="exact"/>
        <w:ind w:firstLine="640" w:firstLineChars="200"/>
        <w:rPr>
          <w:color w:val="auto"/>
          <w:highlight w:val="none"/>
          <w:lang w:val="en-US"/>
        </w:rPr>
      </w:pPr>
      <w:r>
        <w:rPr>
          <w:rFonts w:hint="eastAsia" w:ascii="仿宋_GB2312" w:hAnsi="仿宋_GB2312" w:eastAsia="仿宋_GB2312" w:cs="仿宋_GB2312"/>
          <w:color w:val="auto"/>
          <w:sz w:val="32"/>
          <w:szCs w:val="32"/>
          <w:highlight w:val="none"/>
          <w:lang w:val="en-US"/>
        </w:rPr>
        <w:t>（二）本次比选活动最终解释权归德阳市潺亭水务有限公司所有。</w:t>
      </w:r>
    </w:p>
    <w:p w14:paraId="78F68575">
      <w:pPr>
        <w:autoSpaceDE w:val="0"/>
        <w:spacing w:line="540" w:lineRule="exact"/>
        <w:ind w:firstLine="640" w:firstLineChars="200"/>
        <w:outlineLvl w:val="0"/>
        <w:rPr>
          <w:rFonts w:ascii="Times New Roman" w:hAnsi="Times New Roman" w:eastAsia="黑体" w:cs="宋体"/>
          <w:color w:val="auto"/>
          <w:kern w:val="0"/>
          <w:sz w:val="32"/>
          <w:szCs w:val="32"/>
          <w:highlight w:val="none"/>
        </w:rPr>
      </w:pPr>
      <w:r>
        <w:rPr>
          <w:rFonts w:hint="eastAsia" w:ascii="Times New Roman" w:hAnsi="Times New Roman" w:eastAsia="黑体" w:cs="宋体"/>
          <w:color w:val="auto"/>
          <w:kern w:val="0"/>
          <w:sz w:val="32"/>
          <w:szCs w:val="32"/>
          <w:highlight w:val="none"/>
        </w:rPr>
        <w:t>九、联系方式</w:t>
      </w:r>
    </w:p>
    <w:p w14:paraId="165F6FE9">
      <w:pPr>
        <w:spacing w:line="540" w:lineRule="exact"/>
        <w:ind w:firstLine="640" w:firstLineChars="200"/>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olor w:val="auto"/>
          <w:sz w:val="32"/>
          <w:szCs w:val="32"/>
          <w:highlight w:val="none"/>
        </w:rPr>
        <w:t>经 办 人：</w:t>
      </w:r>
      <w:r>
        <w:rPr>
          <w:rFonts w:hint="eastAsia" w:ascii="Times New Roman" w:hAnsi="Times New Roman" w:eastAsia="仿宋_GB2312"/>
          <w:color w:val="auto"/>
          <w:sz w:val="32"/>
          <w:szCs w:val="32"/>
          <w:highlight w:val="none"/>
          <w:lang w:val="en-US" w:eastAsia="zh-CN"/>
        </w:rPr>
        <w:t>何先生</w:t>
      </w:r>
    </w:p>
    <w:p w14:paraId="2856FA25">
      <w:pPr>
        <w:spacing w:line="540" w:lineRule="exact"/>
        <w:ind w:firstLine="640" w:firstLineChars="200"/>
        <w:rPr>
          <w:rFonts w:hint="default"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rPr>
        <w:t>联系电话：</w:t>
      </w:r>
      <w:r>
        <w:rPr>
          <w:rFonts w:hint="eastAsia" w:ascii="Times New Roman" w:hAnsi="Times New Roman" w:eastAsia="仿宋_GB2312"/>
          <w:color w:val="auto"/>
          <w:sz w:val="32"/>
          <w:szCs w:val="32"/>
          <w:highlight w:val="none"/>
          <w:lang w:val="en-US" w:eastAsia="zh-CN"/>
        </w:rPr>
        <w:t>18280570678</w:t>
      </w:r>
    </w:p>
    <w:p w14:paraId="44C33C4C">
      <w:pPr>
        <w:spacing w:line="540" w:lineRule="exact"/>
        <w:ind w:firstLine="640" w:firstLineChars="200"/>
        <w:rPr>
          <w:rFonts w:hint="default" w:ascii="Times New Roman" w:hAnsi="Times New Roman" w:eastAsia="仿宋_GB2312"/>
          <w:color w:val="auto"/>
          <w:sz w:val="32"/>
          <w:szCs w:val="32"/>
          <w:highlight w:val="none"/>
        </w:rPr>
      </w:pPr>
      <w:r>
        <w:rPr>
          <w:rFonts w:hint="eastAsia" w:ascii="Times New Roman" w:hAnsi="Times New Roman" w:eastAsia="仿宋_GB2312"/>
          <w:color w:val="auto"/>
          <w:sz w:val="32"/>
          <w:szCs w:val="32"/>
          <w:highlight w:val="none"/>
        </w:rPr>
        <w:t>地    址：</w:t>
      </w:r>
      <w:r>
        <w:rPr>
          <w:rFonts w:hint="eastAsia" w:ascii="Times New Roman" w:hAnsi="Times New Roman" w:eastAsia="仿宋_GB2312"/>
          <w:color w:val="auto"/>
          <w:sz w:val="32"/>
          <w:szCs w:val="32"/>
          <w:highlight w:val="none"/>
          <w:lang w:val="en-US" w:eastAsia="zh-CN"/>
        </w:rPr>
        <w:t>德阳市罗江区万安北路245号</w:t>
      </w:r>
    </w:p>
    <w:p w14:paraId="1AE79518">
      <w:pPr>
        <w:pStyle w:val="7"/>
        <w:rPr>
          <w:rFonts w:ascii="Times New Roman" w:hAnsi="Times New Roman" w:eastAsia="仿宋_GB2312"/>
          <w:color w:val="auto"/>
          <w:sz w:val="32"/>
          <w:szCs w:val="32"/>
          <w:highlight w:val="none"/>
        </w:rPr>
      </w:pPr>
    </w:p>
    <w:p w14:paraId="2CF57B81">
      <w:pPr>
        <w:rPr>
          <w:color w:val="auto"/>
          <w:highlight w:val="none"/>
        </w:rPr>
      </w:pPr>
    </w:p>
    <w:p w14:paraId="58FA5ECC">
      <w:pPr>
        <w:pStyle w:val="12"/>
        <w:widowControl/>
        <w:spacing w:line="540" w:lineRule="exact"/>
        <w:ind w:firstLine="4668" w:firstLineChars="1506"/>
        <w:rPr>
          <w:rFonts w:hint="eastAsia" w:ascii="仿宋_GB2312" w:hAnsi="微软雅黑" w:eastAsia="仿宋_GB2312" w:cs="仿宋_GB2312"/>
          <w:color w:val="auto"/>
          <w:sz w:val="31"/>
          <w:szCs w:val="31"/>
          <w:highlight w:val="none"/>
        </w:rPr>
      </w:pPr>
      <w:r>
        <w:rPr>
          <w:rFonts w:hint="eastAsia" w:ascii="仿宋_GB2312" w:hAnsi="微软雅黑" w:eastAsia="仿宋_GB2312" w:cs="仿宋_GB2312"/>
          <w:color w:val="auto"/>
          <w:sz w:val="31"/>
          <w:szCs w:val="31"/>
          <w:highlight w:val="none"/>
        </w:rPr>
        <w:t xml:space="preserve"> 德阳市潺亭水务有限公司</w:t>
      </w:r>
    </w:p>
    <w:p w14:paraId="377833F3">
      <w:pPr>
        <w:spacing w:line="540" w:lineRule="exact"/>
        <w:rPr>
          <w:rFonts w:hint="eastAsia" w:ascii="仿宋_GB2312" w:hAnsi="微软雅黑" w:eastAsia="仿宋_GB2312" w:cs="仿宋_GB2312"/>
          <w:color w:val="auto"/>
          <w:sz w:val="31"/>
          <w:szCs w:val="31"/>
          <w:highlight w:val="none"/>
        </w:rPr>
      </w:pPr>
      <w:r>
        <w:rPr>
          <w:rFonts w:hint="eastAsia" w:ascii="仿宋_GB2312" w:hAnsi="微软雅黑" w:eastAsia="仿宋_GB2312" w:cs="仿宋_GB2312"/>
          <w:color w:val="auto"/>
          <w:sz w:val="31"/>
          <w:szCs w:val="31"/>
          <w:highlight w:val="none"/>
        </w:rPr>
        <w:t xml:space="preserve">                                  2025年</w:t>
      </w:r>
      <w:r>
        <w:rPr>
          <w:rFonts w:hint="eastAsia" w:ascii="仿宋_GB2312" w:hAnsi="微软雅黑" w:eastAsia="仿宋_GB2312" w:cs="仿宋_GB2312"/>
          <w:color w:val="auto"/>
          <w:sz w:val="31"/>
          <w:szCs w:val="31"/>
          <w:highlight w:val="none"/>
          <w:lang w:eastAsia="zh-CN"/>
        </w:rPr>
        <w:t>1</w:t>
      </w:r>
      <w:r>
        <w:rPr>
          <w:rFonts w:hint="eastAsia" w:ascii="仿宋_GB2312" w:hAnsi="微软雅黑" w:eastAsia="仿宋_GB2312" w:cs="仿宋_GB2312"/>
          <w:color w:val="auto"/>
          <w:sz w:val="31"/>
          <w:szCs w:val="31"/>
          <w:highlight w:val="none"/>
          <w:lang w:val="en-US" w:eastAsia="zh-CN"/>
        </w:rPr>
        <w:t>1</w:t>
      </w:r>
      <w:r>
        <w:rPr>
          <w:rFonts w:hint="eastAsia" w:ascii="仿宋_GB2312" w:hAnsi="微软雅黑" w:eastAsia="仿宋_GB2312" w:cs="仿宋_GB2312"/>
          <w:color w:val="auto"/>
          <w:sz w:val="31"/>
          <w:szCs w:val="31"/>
          <w:highlight w:val="none"/>
        </w:rPr>
        <w:t>月</w:t>
      </w:r>
      <w:r>
        <w:rPr>
          <w:rFonts w:hint="eastAsia" w:ascii="仿宋_GB2312" w:hAnsi="微软雅黑" w:eastAsia="仿宋_GB2312" w:cs="仿宋_GB2312"/>
          <w:color w:val="auto"/>
          <w:sz w:val="31"/>
          <w:szCs w:val="31"/>
          <w:highlight w:val="none"/>
          <w:lang w:eastAsia="zh-CN"/>
        </w:rPr>
        <w:t>1</w:t>
      </w:r>
      <w:r>
        <w:rPr>
          <w:rFonts w:hint="eastAsia" w:ascii="仿宋_GB2312" w:hAnsi="微软雅黑" w:eastAsia="仿宋_GB2312" w:cs="仿宋_GB2312"/>
          <w:color w:val="auto"/>
          <w:sz w:val="31"/>
          <w:szCs w:val="31"/>
          <w:highlight w:val="none"/>
          <w:lang w:val="en-US" w:eastAsia="zh-CN"/>
        </w:rPr>
        <w:t>2</w:t>
      </w:r>
      <w:r>
        <w:rPr>
          <w:rFonts w:hint="eastAsia" w:ascii="仿宋_GB2312" w:hAnsi="微软雅黑" w:eastAsia="仿宋_GB2312" w:cs="仿宋_GB2312"/>
          <w:color w:val="auto"/>
          <w:sz w:val="31"/>
          <w:szCs w:val="31"/>
          <w:highlight w:val="none"/>
        </w:rPr>
        <w:t>日</w:t>
      </w:r>
    </w:p>
    <w:p w14:paraId="5B03B43C">
      <w:pPr>
        <w:rPr>
          <w:rFonts w:hint="eastAsia" w:ascii="仿宋_GB2312" w:hAnsi="微软雅黑" w:eastAsia="仿宋_GB2312" w:cs="仿宋_GB2312"/>
          <w:color w:val="auto"/>
          <w:sz w:val="31"/>
          <w:szCs w:val="31"/>
          <w:highlight w:val="none"/>
        </w:rPr>
      </w:pPr>
    </w:p>
    <w:p w14:paraId="28AE266F">
      <w:pPr>
        <w:pStyle w:val="7"/>
        <w:rPr>
          <w:rFonts w:hint="eastAsia" w:ascii="仿宋_GB2312" w:hAnsi="微软雅黑" w:eastAsia="仿宋_GB2312" w:cs="仿宋_GB2312"/>
          <w:color w:val="auto"/>
          <w:sz w:val="31"/>
          <w:szCs w:val="31"/>
          <w:highlight w:val="none"/>
        </w:rPr>
      </w:pPr>
    </w:p>
    <w:p w14:paraId="0E3313F1">
      <w:pPr>
        <w:rPr>
          <w:rFonts w:hint="eastAsia" w:ascii="仿宋_GB2312" w:hAnsi="微软雅黑" w:eastAsia="仿宋_GB2312" w:cs="仿宋_GB2312"/>
          <w:color w:val="auto"/>
          <w:sz w:val="31"/>
          <w:szCs w:val="31"/>
          <w:highlight w:val="none"/>
        </w:rPr>
      </w:pPr>
    </w:p>
    <w:p w14:paraId="4D40636D">
      <w:pPr>
        <w:pStyle w:val="7"/>
        <w:rPr>
          <w:rFonts w:hint="eastAsia" w:ascii="仿宋_GB2312" w:hAnsi="微软雅黑" w:eastAsia="仿宋_GB2312" w:cs="仿宋_GB2312"/>
          <w:color w:val="auto"/>
          <w:sz w:val="31"/>
          <w:szCs w:val="31"/>
          <w:highlight w:val="none"/>
        </w:rPr>
      </w:pPr>
    </w:p>
    <w:p w14:paraId="3643E01F">
      <w:pPr>
        <w:rPr>
          <w:rFonts w:hint="eastAsia" w:ascii="仿宋_GB2312" w:hAnsi="微软雅黑" w:eastAsia="仿宋_GB2312" w:cs="仿宋_GB2312"/>
          <w:color w:val="auto"/>
          <w:sz w:val="31"/>
          <w:szCs w:val="31"/>
          <w:highlight w:val="none"/>
        </w:rPr>
      </w:pPr>
    </w:p>
    <w:p w14:paraId="607E1004">
      <w:pPr>
        <w:pStyle w:val="7"/>
        <w:rPr>
          <w:rFonts w:hint="eastAsia" w:ascii="仿宋_GB2312" w:hAnsi="微软雅黑" w:eastAsia="仿宋_GB2312" w:cs="仿宋_GB2312"/>
          <w:color w:val="auto"/>
          <w:sz w:val="31"/>
          <w:szCs w:val="31"/>
          <w:highlight w:val="none"/>
        </w:rPr>
      </w:pPr>
    </w:p>
    <w:p w14:paraId="5B09A03B">
      <w:pPr>
        <w:pStyle w:val="23"/>
        <w:spacing w:line="560" w:lineRule="exact"/>
        <w:ind w:firstLine="0" w:firstLineChars="0"/>
        <w:jc w:val="center"/>
        <w:rPr>
          <w:rFonts w:hint="eastAsia" w:ascii="方正小标宋简体" w:hAnsi="方正小标宋简体" w:eastAsia="方正小标宋简体" w:cs="方正小标宋简体"/>
          <w:color w:val="auto"/>
          <w:sz w:val="44"/>
          <w:szCs w:val="44"/>
          <w:highlight w:val="none"/>
        </w:rPr>
      </w:pPr>
    </w:p>
    <w:p w14:paraId="1B54E2CF">
      <w:pPr>
        <w:pStyle w:val="23"/>
        <w:spacing w:line="560" w:lineRule="exact"/>
        <w:ind w:firstLine="0" w:firstLineChars="0"/>
        <w:jc w:val="center"/>
        <w:rPr>
          <w:rFonts w:hint="eastAsia" w:ascii="方正小标宋简体" w:hAnsi="方正小标宋简体" w:eastAsia="方正小标宋简体" w:cs="方正小标宋简体"/>
          <w:color w:val="auto"/>
          <w:sz w:val="44"/>
          <w:szCs w:val="44"/>
          <w:highlight w:val="none"/>
        </w:rPr>
      </w:pPr>
    </w:p>
    <w:p w14:paraId="228DDDD7">
      <w:pPr>
        <w:pStyle w:val="23"/>
        <w:spacing w:line="560" w:lineRule="exact"/>
        <w:ind w:firstLine="0" w:firstLineChars="0"/>
        <w:jc w:val="center"/>
        <w:rPr>
          <w:rFonts w:hint="eastAsia" w:ascii="方正小标宋简体" w:hAnsi="方正小标宋简体" w:eastAsia="方正小标宋简体" w:cs="方正小标宋简体"/>
          <w:color w:val="auto"/>
          <w:sz w:val="44"/>
          <w:szCs w:val="44"/>
          <w:highlight w:val="none"/>
        </w:rPr>
      </w:pPr>
    </w:p>
    <w:p w14:paraId="37845540">
      <w:pPr>
        <w:pStyle w:val="23"/>
        <w:spacing w:line="560" w:lineRule="exact"/>
        <w:ind w:firstLine="0" w:firstLineChars="0"/>
        <w:jc w:val="center"/>
        <w:rPr>
          <w:rFonts w:hint="eastAsia" w:ascii="方正小标宋简体" w:hAnsi="方正小标宋简体" w:eastAsia="方正小标宋简体" w:cs="方正小标宋简体"/>
          <w:color w:val="auto"/>
          <w:sz w:val="44"/>
          <w:szCs w:val="44"/>
          <w:highlight w:val="none"/>
        </w:rPr>
      </w:pPr>
    </w:p>
    <w:p w14:paraId="6AC7516A">
      <w:pPr>
        <w:pStyle w:val="23"/>
        <w:spacing w:line="560" w:lineRule="exact"/>
        <w:ind w:firstLine="0" w:firstLineChars="0"/>
        <w:jc w:val="center"/>
        <w:rPr>
          <w:rFonts w:hint="eastAsia" w:ascii="方正小标宋简体" w:hAnsi="方正小标宋简体" w:eastAsia="方正小标宋简体" w:cs="方正小标宋简体"/>
          <w:color w:val="auto"/>
          <w:sz w:val="44"/>
          <w:szCs w:val="44"/>
          <w:highlight w:val="none"/>
        </w:rPr>
      </w:pPr>
    </w:p>
    <w:p w14:paraId="7B8B2F30">
      <w:pPr>
        <w:pStyle w:val="23"/>
        <w:spacing w:line="560" w:lineRule="exact"/>
        <w:ind w:firstLine="0" w:firstLineChars="0"/>
        <w:jc w:val="center"/>
        <w:rPr>
          <w:rFonts w:hint="eastAsia" w:ascii="方正小标宋简体" w:hAnsi="方正小标宋简体" w:eastAsia="方正小标宋简体" w:cs="方正小标宋简体"/>
          <w:color w:val="auto"/>
          <w:sz w:val="44"/>
          <w:szCs w:val="44"/>
          <w:highlight w:val="none"/>
        </w:rPr>
      </w:pPr>
    </w:p>
    <w:p w14:paraId="259E42FE">
      <w:pPr>
        <w:pStyle w:val="23"/>
        <w:spacing w:line="560" w:lineRule="exact"/>
        <w:ind w:firstLine="0" w:firstLineChars="0"/>
        <w:jc w:val="center"/>
        <w:rPr>
          <w:rFonts w:hint="eastAsia" w:ascii="方正小标宋简体" w:hAnsi="方正小标宋简体" w:eastAsia="方正小标宋简体" w:cs="方正小标宋简体"/>
          <w:color w:val="auto"/>
          <w:sz w:val="44"/>
          <w:szCs w:val="44"/>
          <w:highlight w:val="none"/>
        </w:rPr>
      </w:pPr>
    </w:p>
    <w:p w14:paraId="45D865DA">
      <w:pPr>
        <w:pStyle w:val="23"/>
        <w:spacing w:line="560" w:lineRule="exact"/>
        <w:ind w:firstLine="0" w:firstLineChars="0"/>
        <w:jc w:val="both"/>
        <w:rPr>
          <w:rFonts w:hint="eastAsia" w:ascii="方正小标宋简体" w:hAnsi="方正小标宋简体" w:eastAsia="方正小标宋简体" w:cs="方正小标宋简体"/>
          <w:color w:val="auto"/>
          <w:sz w:val="44"/>
          <w:szCs w:val="44"/>
          <w:highlight w:val="none"/>
        </w:rPr>
      </w:pPr>
    </w:p>
    <w:p w14:paraId="45DEF5AD">
      <w:pPr>
        <w:pStyle w:val="23"/>
        <w:spacing w:line="560" w:lineRule="exact"/>
        <w:ind w:firstLine="0" w:firstLineChars="0"/>
        <w:jc w:val="center"/>
        <w:rPr>
          <w:rFonts w:hint="eastAsia" w:ascii="方正小标宋简体" w:hAnsi="方正小标宋简体" w:eastAsia="方正小标宋简体" w:cs="方正小标宋简体"/>
          <w:color w:val="auto"/>
          <w:sz w:val="44"/>
          <w:szCs w:val="44"/>
          <w:highlight w:val="none"/>
        </w:rPr>
      </w:pPr>
    </w:p>
    <w:p w14:paraId="36CDAE56">
      <w:pPr>
        <w:pStyle w:val="23"/>
        <w:spacing w:line="560" w:lineRule="exact"/>
        <w:ind w:firstLine="0" w:firstLineChars="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第二章   服务商须知</w:t>
      </w:r>
    </w:p>
    <w:p w14:paraId="0BA5D75C">
      <w:pPr>
        <w:pStyle w:val="23"/>
        <w:spacing w:line="560" w:lineRule="exact"/>
        <w:ind w:firstLine="640"/>
        <w:rPr>
          <w:rFonts w:hint="eastAsia" w:ascii="楷体" w:hAnsi="楷体" w:eastAsia="楷体" w:cs="楷体"/>
          <w:color w:val="auto"/>
          <w:sz w:val="32"/>
          <w:szCs w:val="32"/>
          <w:highlight w:val="none"/>
        </w:rPr>
      </w:pPr>
    </w:p>
    <w:p w14:paraId="7443AE26">
      <w:pPr>
        <w:numPr>
          <w:ilvl w:val="0"/>
          <w:numId w:val="3"/>
        </w:numPr>
        <w:spacing w:line="560" w:lineRule="exac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本次比选活动将采用</w:t>
      </w:r>
      <w:r>
        <w:rPr>
          <w:rFonts w:hint="eastAsia" w:ascii="仿宋_GB2312" w:hAnsi="仿宋_GB2312" w:eastAsia="仿宋_GB2312" w:cstheme="minorBidi"/>
          <w:color w:val="auto"/>
          <w:kern w:val="2"/>
          <w:sz w:val="32"/>
          <w:szCs w:val="32"/>
          <w:highlight w:val="none"/>
          <w:shd w:val="clear" w:color="auto" w:fill="auto"/>
        </w:rPr>
        <w:t>最低评标价法</w:t>
      </w:r>
      <w:r>
        <w:rPr>
          <w:rFonts w:hint="eastAsia" w:ascii="仿宋_GB2312" w:hAnsi="仿宋_GB2312" w:eastAsia="仿宋_GB2312"/>
          <w:color w:val="auto"/>
          <w:sz w:val="32"/>
          <w:szCs w:val="32"/>
          <w:highlight w:val="none"/>
        </w:rPr>
        <w:t>确定服务单位。</w:t>
      </w:r>
    </w:p>
    <w:p w14:paraId="637CDDD1">
      <w:pPr>
        <w:numPr>
          <w:ilvl w:val="0"/>
          <w:numId w:val="3"/>
        </w:numPr>
        <w:spacing w:line="560" w:lineRule="exac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中选人应与采购人签订合同。</w:t>
      </w:r>
    </w:p>
    <w:p w14:paraId="48567810">
      <w:pPr>
        <w:numPr>
          <w:ilvl w:val="0"/>
          <w:numId w:val="3"/>
        </w:numPr>
        <w:spacing w:line="560" w:lineRule="exac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不论比选结果如何，比选申请人应承担编制和提交响应文件的全部费用，采购人对这些费用概不负责。</w:t>
      </w:r>
    </w:p>
    <w:p w14:paraId="3848CF2F">
      <w:pPr>
        <w:numPr>
          <w:ilvl w:val="0"/>
          <w:numId w:val="3"/>
        </w:numPr>
        <w:spacing w:line="560" w:lineRule="exac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比选文件是申请人编制响应文件的重要依据，也是签订合同的重要依据，与合同具有同等法律效力，望申请人予以重视。</w:t>
      </w:r>
    </w:p>
    <w:p w14:paraId="5C4121F4">
      <w:pPr>
        <w:numPr>
          <w:ilvl w:val="0"/>
          <w:numId w:val="3"/>
        </w:numPr>
        <w:spacing w:line="560" w:lineRule="exac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申请人应了解一切可能影响报价的资料和市场风险。但申请人必须对所获资料、信息的真实性负全部责任，且所需费用由申请人自理。一旦中选，申请人不得以任何借口提出额外要求。</w:t>
      </w:r>
    </w:p>
    <w:p w14:paraId="49C06C5A">
      <w:pPr>
        <w:numPr>
          <w:ilvl w:val="0"/>
          <w:numId w:val="3"/>
        </w:numPr>
        <w:spacing w:line="560" w:lineRule="exac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采购人不对未中选单位做任何未中选原因的解释。</w:t>
      </w:r>
    </w:p>
    <w:p w14:paraId="760982F2">
      <w:pPr>
        <w:numPr>
          <w:ilvl w:val="0"/>
          <w:numId w:val="3"/>
        </w:numPr>
        <w:spacing w:line="56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olor w:val="auto"/>
          <w:sz w:val="32"/>
          <w:szCs w:val="32"/>
          <w:highlight w:val="none"/>
        </w:rPr>
        <w:t>无论比选结果如何，所有参与的比选资料均不退回且归采购人所有。</w:t>
      </w:r>
    </w:p>
    <w:p w14:paraId="65F17E57">
      <w:pPr>
        <w:numPr>
          <w:ilvl w:val="0"/>
          <w:numId w:val="3"/>
        </w:numPr>
        <w:spacing w:line="56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olor w:val="auto"/>
          <w:sz w:val="32"/>
          <w:szCs w:val="32"/>
          <w:highlight w:val="none"/>
        </w:rPr>
        <w:t>申请人在参加本项目的比选活动中，必须由申请单位的负责人或其授权的委托代理人参加。</w:t>
      </w:r>
    </w:p>
    <w:p w14:paraId="7C88B654">
      <w:pPr>
        <w:numPr>
          <w:ilvl w:val="0"/>
          <w:numId w:val="3"/>
        </w:numPr>
        <w:spacing w:line="56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本项目不接受联合体，</w:t>
      </w:r>
      <w:r>
        <w:rPr>
          <w:rFonts w:hint="eastAsia" w:ascii="Times New Roman" w:hAnsi="Times New Roman" w:eastAsia="仿宋_GB2312"/>
          <w:color w:val="auto"/>
          <w:sz w:val="32"/>
          <w:szCs w:val="32"/>
          <w:highlight w:val="none"/>
        </w:rPr>
        <w:t>不接受中选后分包</w:t>
      </w:r>
      <w:r>
        <w:rPr>
          <w:rFonts w:hint="eastAsia" w:ascii="仿宋_GB2312" w:hAnsi="仿宋_GB2312" w:eastAsia="仿宋_GB2312" w:cs="仿宋_GB2312"/>
          <w:color w:val="auto"/>
          <w:sz w:val="32"/>
          <w:szCs w:val="32"/>
          <w:highlight w:val="none"/>
        </w:rPr>
        <w:t>。</w:t>
      </w:r>
    </w:p>
    <w:p w14:paraId="23C7B5D8">
      <w:pPr>
        <w:spacing w:line="900" w:lineRule="exact"/>
        <w:jc w:val="center"/>
        <w:rPr>
          <w:rFonts w:hint="eastAsia" w:ascii="楷体" w:hAnsi="楷体" w:eastAsia="楷体" w:cs="楷体"/>
          <w:b/>
          <w:color w:val="auto"/>
          <w:spacing w:val="-30"/>
          <w:sz w:val="52"/>
          <w:szCs w:val="52"/>
          <w:highlight w:val="none"/>
        </w:rPr>
      </w:pPr>
    </w:p>
    <w:p w14:paraId="3F97E6BA">
      <w:pPr>
        <w:spacing w:line="900" w:lineRule="exact"/>
        <w:rPr>
          <w:rFonts w:hint="eastAsia" w:ascii="楷体" w:hAnsi="楷体" w:eastAsia="楷体" w:cs="楷体"/>
          <w:b/>
          <w:color w:val="auto"/>
          <w:spacing w:val="-30"/>
          <w:sz w:val="52"/>
          <w:szCs w:val="52"/>
          <w:highlight w:val="none"/>
        </w:rPr>
      </w:pPr>
    </w:p>
    <w:p w14:paraId="417B3D72">
      <w:pPr>
        <w:spacing w:line="900" w:lineRule="exact"/>
        <w:rPr>
          <w:rFonts w:hint="eastAsia" w:ascii="楷体" w:hAnsi="楷体" w:eastAsia="楷体" w:cs="楷体"/>
          <w:b/>
          <w:color w:val="auto"/>
          <w:spacing w:val="-30"/>
          <w:sz w:val="52"/>
          <w:szCs w:val="52"/>
          <w:highlight w:val="none"/>
        </w:rPr>
      </w:pPr>
    </w:p>
    <w:p w14:paraId="2FF10A05">
      <w:pPr>
        <w:pStyle w:val="7"/>
        <w:rPr>
          <w:color w:val="auto"/>
          <w:highlight w:val="none"/>
          <w:lang w:val="en-US"/>
        </w:rPr>
      </w:pPr>
    </w:p>
    <w:p w14:paraId="4D1A1FDB">
      <w:pPr>
        <w:pStyle w:val="8"/>
        <w:numPr>
          <w:ilvl w:val="0"/>
          <w:numId w:val="4"/>
        </w:numPr>
        <w:spacing w:line="560" w:lineRule="exact"/>
        <w:jc w:val="center"/>
        <w:rPr>
          <w:rFonts w:hint="default" w:ascii="Times New Roman" w:hAnsi="Times New Roman" w:eastAsia="方正小标宋简体" w:cs="方正小标宋简体"/>
          <w:color w:val="auto"/>
          <w:kern w:val="44"/>
          <w:sz w:val="44"/>
          <w:szCs w:val="44"/>
          <w:highlight w:val="none"/>
        </w:rPr>
      </w:pPr>
      <w:r>
        <w:rPr>
          <w:rFonts w:ascii="方正小标宋简体" w:hAnsi="方正小标宋简体" w:eastAsia="方正小标宋简体" w:cs="方正小标宋简体"/>
          <w:color w:val="auto"/>
          <w:sz w:val="44"/>
          <w:szCs w:val="44"/>
          <w:highlight w:val="none"/>
        </w:rPr>
        <w:t xml:space="preserve">  采购</w:t>
      </w:r>
      <w:r>
        <w:rPr>
          <w:rFonts w:ascii="Times New Roman" w:hAnsi="Times New Roman" w:eastAsia="方正小标宋简体" w:cs="方正小标宋简体"/>
          <w:color w:val="auto"/>
          <w:kern w:val="44"/>
          <w:sz w:val="44"/>
          <w:szCs w:val="44"/>
          <w:highlight w:val="none"/>
        </w:rPr>
        <w:t>范围及技术要求</w:t>
      </w:r>
    </w:p>
    <w:p w14:paraId="7E44FDAE">
      <w:pPr>
        <w:rPr>
          <w:color w:val="auto"/>
          <w:highlight w:val="none"/>
        </w:rPr>
      </w:pPr>
    </w:p>
    <w:p w14:paraId="37C4F658">
      <w:pPr>
        <w:ind w:firstLine="640" w:firstLineChars="200"/>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一、采购项目规格参数</w:t>
      </w:r>
    </w:p>
    <w:p w14:paraId="1A2B6ACF">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（一）系统概述</w:t>
      </w:r>
    </w:p>
    <w:p w14:paraId="0EAD3CB4">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1.设计供水流量：50m³/h</w:t>
      </w:r>
    </w:p>
    <w:p w14:paraId="26FE6D08">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2.设计供水扬程：35m</w:t>
      </w:r>
    </w:p>
    <w:p w14:paraId="09A982C2">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3.系统工作模式：罐式无负压供水</w:t>
      </w:r>
    </w:p>
    <w:p w14:paraId="4709FE74">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（二）水泵单元</w:t>
      </w:r>
    </w:p>
    <w:p w14:paraId="657387E6">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1.主泵数量：3台（两用一备）；</w:t>
      </w:r>
    </w:p>
    <w:p w14:paraId="1C3161A4">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2.水泵类型：立式多级离心；</w:t>
      </w:r>
    </w:p>
    <w:p w14:paraId="2D7B9750">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3.单泵额定流量：系统满足设计流量；</w:t>
      </w:r>
    </w:p>
    <w:p w14:paraId="79689D85">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4.单泵额定扬程：系统满足设计扬程；</w:t>
      </w:r>
    </w:p>
    <w:p w14:paraId="3D6FDFC4">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5.泵叶轮材质：SUS304不锈钢，采用冲压焊接闭式制造工艺；</w:t>
      </w:r>
    </w:p>
    <w:p w14:paraId="07E84423">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6.泵体铸件材质：采用电泳工艺处理；</w:t>
      </w:r>
    </w:p>
    <w:p w14:paraId="748AB5B3">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7.水泵效率：在额定点效率达到GB19762-2007规定的节能评价值；</w:t>
      </w:r>
    </w:p>
    <w:p w14:paraId="08697CB5">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8.电机相数：三相；</w:t>
      </w:r>
    </w:p>
    <w:p w14:paraId="51E1D5CA">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9.电机防护等级：IP55；</w:t>
      </w:r>
    </w:p>
    <w:p w14:paraId="5FD37C66">
      <w:pPr>
        <w:pStyle w:val="20"/>
        <w:tabs>
          <w:tab w:val="center" w:pos="4153"/>
        </w:tabs>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10.电机绝缘等级：F；</w:t>
      </w:r>
    </w:p>
    <w:p w14:paraId="4F5842F9">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11.电机功率：5.5kw；</w:t>
      </w:r>
    </w:p>
    <w:p w14:paraId="080E3635">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12.电源频率：50Hz；</w:t>
      </w:r>
    </w:p>
    <w:p w14:paraId="24424A60">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13.额定电压：380v；</w:t>
      </w:r>
    </w:p>
    <w:p w14:paraId="1E2C046B">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14.电机能效等级：IE3或更高；</w:t>
      </w:r>
    </w:p>
    <w:p w14:paraId="19B2318C">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15.最大环境温度：40℃；</w:t>
      </w:r>
    </w:p>
    <w:p w14:paraId="642395EF">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16.密封：采用集装式机械密封。</w:t>
      </w:r>
    </w:p>
    <w:p w14:paraId="443BD601">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（三）系统组件</w:t>
      </w:r>
    </w:p>
    <w:p w14:paraId="468DB895">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1.机组进出水管道材质：SUS304不锈钢；</w:t>
      </w:r>
    </w:p>
    <w:p w14:paraId="45EF0C43">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2.机组进出水阀门：不锈钢蝶阀；</w:t>
      </w:r>
    </w:p>
    <w:p w14:paraId="7EB641E6">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3.机组保护阀门：低阻力止回阀；</w:t>
      </w:r>
    </w:p>
    <w:p w14:paraId="310B1369">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4.压力调节系统：100L-1.0MPa稳压罐；</w:t>
      </w:r>
    </w:p>
    <w:p w14:paraId="10F46A8E">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5.流量调节系统：SUS304不锈钢600*1300稳流罐 ，含真空抑制装置，缺水保护功能；</w:t>
      </w:r>
    </w:p>
    <w:p w14:paraId="0BA88109">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6.其它组件：涉水部件均采用SUS304不锈钢或食品级橡胶材质。</w:t>
      </w:r>
    </w:p>
    <w:p w14:paraId="5A6AF9A1">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（四）控制系统</w:t>
      </w:r>
    </w:p>
    <w:p w14:paraId="54F77AA4">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1.变频器品牌：西门子、施耐德、ABB或同等档次品牌；</w:t>
      </w:r>
    </w:p>
    <w:p w14:paraId="3528C7A9">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2.变频器额定功率：大于所控电机功率；</w:t>
      </w:r>
    </w:p>
    <w:p w14:paraId="78806F50">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3.变频器配置模式：一拖一；</w:t>
      </w:r>
    </w:p>
    <w:p w14:paraId="723B56DB">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4.PLC品牌：西门子、施耐德或同等档次品牌；</w:t>
      </w:r>
    </w:p>
    <w:p w14:paraId="69800711">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5.人机界面：彩色触摸式屏幕，尺寸≥7英寸；</w:t>
      </w:r>
    </w:p>
    <w:p w14:paraId="6F9C0C96">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6.传感器品牌：西门子、丹佛斯、E+H或同等档次品牌；</w:t>
      </w:r>
    </w:p>
    <w:p w14:paraId="509BC888">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7.其它元器件要求：国际/国内一线品牌。</w:t>
      </w:r>
    </w:p>
    <w:p w14:paraId="0368F4EF">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（五）智控系统</w:t>
      </w:r>
    </w:p>
    <w:p w14:paraId="6C891B09">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功能要求：压力采集、超压报警、水淹报警、爆管保护、自控报警等。</w:t>
      </w:r>
    </w:p>
    <w:p w14:paraId="62DF1A89">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（六）安防配置</w:t>
      </w:r>
    </w:p>
    <w:p w14:paraId="2409D3C3">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防盗门：钢制防盗门，尺寸不低于1000*2000mm，配置机械式防盗锁。</w:t>
      </w:r>
    </w:p>
    <w:p w14:paraId="280D9916">
      <w:pPr>
        <w:pStyle w:val="20"/>
        <w:numPr>
          <w:ilvl w:val="0"/>
          <w:numId w:val="5"/>
        </w:numPr>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环境配置</w:t>
      </w:r>
    </w:p>
    <w:p w14:paraId="2CB6B224">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1.户外设备间：一体式碳钢喷塑泵房；</w:t>
      </w:r>
    </w:p>
    <w:p w14:paraId="77DCDE0D">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2.通风格栅：不锈钢框架，外设防虫网罩；</w:t>
      </w:r>
    </w:p>
    <w:p w14:paraId="6F3F83CB">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3.通风设备：负压轴流风机，直径φ300mm，不锈钢框架，外设防虫网罩；</w:t>
      </w:r>
    </w:p>
    <w:p w14:paraId="72AFF250">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4.照明设施：吸顶式照明灯，LED节能灯具，额定功率≥15W,安装数量不少于2只。</w:t>
      </w:r>
    </w:p>
    <w:p w14:paraId="62EFD2BC">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（八）其它技术要求：</w:t>
      </w:r>
    </w:p>
    <w:p w14:paraId="257450E3">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ascii="仿宋_GB2312" w:hAnsi="仿宋_GB2312" w:eastAsia="仿宋_GB2312" w:cs="仿宋_GB2312"/>
          <w:color w:val="auto"/>
          <w:sz w:val="32"/>
          <w:szCs w:val="32"/>
          <w:highlight w:val="none"/>
        </w:rPr>
        <w:t>进水口安装检修手动阀</w:t>
      </w:r>
      <w:r>
        <w:rPr>
          <w:rFonts w:hint="eastAsia" w:ascii="仿宋_GB2312" w:hAnsi="仿宋_GB2312" w:eastAsia="仿宋_GB2312" w:cs="仿宋_GB2312"/>
          <w:color w:val="auto"/>
          <w:sz w:val="32"/>
          <w:szCs w:val="32"/>
          <w:highlight w:val="none"/>
        </w:rPr>
        <w:t>；</w:t>
      </w:r>
    </w:p>
    <w:p w14:paraId="7A4FDF17">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r>
        <w:rPr>
          <w:rFonts w:ascii="仿宋_GB2312" w:hAnsi="仿宋_GB2312" w:eastAsia="仿宋_GB2312" w:cs="仿宋_GB2312"/>
          <w:color w:val="auto"/>
          <w:sz w:val="32"/>
          <w:szCs w:val="32"/>
          <w:highlight w:val="none"/>
        </w:rPr>
        <w:t>出水管路于一体化设备间外墙上预留1个出水口法兰驳接口</w:t>
      </w:r>
      <w:r>
        <w:rPr>
          <w:rFonts w:hint="eastAsia" w:ascii="仿宋_GB2312" w:hAnsi="仿宋_GB2312" w:eastAsia="仿宋_GB2312" w:cs="仿宋_GB2312"/>
          <w:color w:val="auto"/>
          <w:sz w:val="32"/>
          <w:szCs w:val="32"/>
          <w:highlight w:val="none"/>
        </w:rPr>
        <w:t>；</w:t>
      </w:r>
    </w:p>
    <w:p w14:paraId="652E7242">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3.涉水部件提供相关卫生许可批件；</w:t>
      </w:r>
    </w:p>
    <w:p w14:paraId="41E24663">
      <w:pPr>
        <w:pStyle w:val="20"/>
        <w:spacing w:line="560" w:lineRule="exact"/>
        <w:ind w:firstLine="64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4.设备需符合《二次供水工程技术规</w:t>
      </w:r>
      <w:r>
        <w:rPr>
          <w:rFonts w:hint="eastAsia" w:ascii="仿宋_GB2312" w:hAnsi="仿宋_GB2312" w:eastAsia="仿宋_GB2312" w:cs="仿宋_GB2312"/>
          <w:color w:val="auto"/>
          <w:sz w:val="32"/>
          <w:szCs w:val="32"/>
          <w:highlight w:val="none"/>
          <w:lang w:val="en-US" w:eastAsia="zh-CN"/>
        </w:rPr>
        <w:t>程</w:t>
      </w:r>
      <w:r>
        <w:rPr>
          <w:rFonts w:hint="eastAsia" w:ascii="仿宋_GB2312" w:hAnsi="仿宋_GB2312" w:eastAsia="仿宋_GB2312" w:cs="仿宋_GB2312"/>
          <w:color w:val="auto"/>
          <w:sz w:val="32"/>
          <w:szCs w:val="32"/>
          <w:highlight w:val="none"/>
        </w:rPr>
        <w:t>》及地方相关标准。</w:t>
      </w:r>
    </w:p>
    <w:p w14:paraId="20B319D6">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黑体" w:hAnsi="黑体" w:eastAsia="黑体" w:cs="黑体"/>
          <w:color w:val="auto"/>
          <w:sz w:val="32"/>
          <w:szCs w:val="32"/>
          <w:highlight w:val="none"/>
        </w:rPr>
        <w:t>三、控制价</w:t>
      </w:r>
    </w:p>
    <w:p w14:paraId="11F2E05D">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含税价</w:t>
      </w:r>
      <w:r>
        <w:rPr>
          <w:rFonts w:hint="eastAsia" w:ascii="仿宋_GB2312" w:hAnsi="仿宋_GB2312" w:eastAsia="仿宋_GB2312" w:cs="仿宋_GB2312"/>
          <w:color w:val="auto"/>
          <w:sz w:val="32"/>
          <w:szCs w:val="32"/>
          <w:highlight w:val="none"/>
        </w:rPr>
        <w:t>97000元（大写：玖万柒仟元整）</w:t>
      </w:r>
    </w:p>
    <w:p w14:paraId="2D961D6A">
      <w:pPr>
        <w:pStyle w:val="20"/>
        <w:spacing w:line="560" w:lineRule="exact"/>
        <w:ind w:left="-10" w:firstLine="640" w:firstLineChars="0"/>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四、售后服务要求</w:t>
      </w:r>
    </w:p>
    <w:p w14:paraId="72F325E0">
      <w:pPr>
        <w:spacing w:line="360" w:lineRule="auto"/>
        <w:ind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（一）验收标准：技术服务以国家标准、行业标准或地方标准为验收标准。</w:t>
      </w:r>
    </w:p>
    <w:p w14:paraId="7500EF51">
      <w:pPr>
        <w:spacing w:line="5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（二）履约地点：德阳市罗江区。</w:t>
      </w:r>
    </w:p>
    <w:p w14:paraId="3FE9FAD3">
      <w:pPr>
        <w:spacing w:line="540" w:lineRule="exact"/>
        <w:ind w:firstLine="640" w:firstLineChars="200"/>
        <w:rPr>
          <w:rFonts w:hint="eastAsia" w:ascii="仿宋_GB2312" w:hAnsi="仿宋_GB2312" w:eastAsia="仿宋_GB2312" w:cs="仿宋_GB2312"/>
          <w:color w:val="auto"/>
          <w:kern w:val="0"/>
          <w:sz w:val="32"/>
          <w:szCs w:val="32"/>
          <w:highlight w:val="none"/>
          <w:shd w:val="clear" w:color="auto" w:fill="FFFFFF"/>
        </w:rPr>
      </w:pPr>
      <w:r>
        <w:rPr>
          <w:rFonts w:hint="eastAsia" w:ascii="仿宋_GB2312" w:hAnsi="仿宋_GB2312" w:eastAsia="仿宋_GB2312" w:cs="仿宋_GB2312"/>
          <w:color w:val="auto"/>
          <w:kern w:val="0"/>
          <w:sz w:val="32"/>
          <w:szCs w:val="32"/>
          <w:highlight w:val="none"/>
          <w:shd w:val="clear" w:color="auto" w:fill="FFFFFF"/>
        </w:rPr>
        <w:t>（三）</w:t>
      </w:r>
      <w:r>
        <w:rPr>
          <w:rFonts w:hint="eastAsia" w:ascii="Times New Roman" w:hAnsi="Times New Roman" w:eastAsia="仿宋_GB2312" w:cs="Times New Roman"/>
          <w:color w:val="auto"/>
          <w:sz w:val="32"/>
          <w:szCs w:val="32"/>
          <w:highlight w:val="none"/>
        </w:rPr>
        <w:t>交货期限：</w:t>
      </w:r>
      <w:r>
        <w:rPr>
          <w:rFonts w:hint="eastAsia" w:ascii="仿宋_GB2312" w:hAnsi="仿宋_GB2312" w:eastAsia="仿宋_GB2312" w:cs="仿宋_GB2312"/>
          <w:color w:val="auto"/>
          <w:sz w:val="32"/>
          <w:szCs w:val="32"/>
          <w:highlight w:val="none"/>
        </w:rPr>
        <w:t>成交</w:t>
      </w:r>
      <w:r>
        <w:rPr>
          <w:rFonts w:hint="eastAsia" w:ascii="仿宋_GB2312" w:hAnsi="仿宋_GB2312" w:eastAsia="仿宋_GB2312" w:cs="仿宋_GB2312"/>
          <w:color w:val="auto"/>
          <w:sz w:val="32"/>
          <w:szCs w:val="32"/>
          <w:highlight w:val="none"/>
          <w:lang w:val="en-US" w:eastAsia="zh-CN"/>
        </w:rPr>
        <w:t>服务</w:t>
      </w:r>
      <w:r>
        <w:rPr>
          <w:rFonts w:hint="eastAsia" w:ascii="仿宋_GB2312" w:hAnsi="仿宋_GB2312" w:eastAsia="仿宋_GB2312" w:cs="仿宋_GB2312"/>
          <w:color w:val="auto"/>
          <w:sz w:val="32"/>
          <w:szCs w:val="32"/>
          <w:highlight w:val="none"/>
        </w:rPr>
        <w:t>商须在在甲方通知供货之日起30日内完成。</w:t>
      </w:r>
    </w:p>
    <w:p w14:paraId="5817C9FD">
      <w:pPr>
        <w:spacing w:line="540" w:lineRule="exact"/>
        <w:ind w:firstLine="640" w:firstLineChars="200"/>
        <w:rPr>
          <w:rFonts w:hint="eastAsia" w:ascii="仿宋_GB2312" w:hAnsi="仿宋_GB2312" w:eastAsia="仿宋_GB2312" w:cs="仿宋_GB2312"/>
          <w:color w:val="auto"/>
          <w:sz w:val="32"/>
          <w:szCs w:val="32"/>
          <w:highlight w:val="none"/>
        </w:rPr>
      </w:pPr>
    </w:p>
    <w:p w14:paraId="23ACDC02">
      <w:pPr>
        <w:spacing w:line="540" w:lineRule="exact"/>
        <w:ind w:firstLine="640" w:firstLineChars="200"/>
        <w:rPr>
          <w:rFonts w:hint="eastAsia" w:ascii="仿宋_GB2312" w:hAnsi="仿宋_GB2312" w:eastAsia="仿宋_GB2312" w:cs="仿宋_GB2312"/>
          <w:color w:val="auto"/>
          <w:sz w:val="32"/>
          <w:szCs w:val="32"/>
          <w:highlight w:val="none"/>
        </w:rPr>
      </w:pPr>
    </w:p>
    <w:p w14:paraId="2096A09C">
      <w:pPr>
        <w:rPr>
          <w:color w:val="auto"/>
          <w:highlight w:val="none"/>
        </w:rPr>
      </w:pPr>
    </w:p>
    <w:p w14:paraId="4D9C3C2A">
      <w:pPr>
        <w:pStyle w:val="8"/>
        <w:numPr>
          <w:ilvl w:val="0"/>
          <w:numId w:val="4"/>
        </w:numPr>
        <w:spacing w:line="560" w:lineRule="exact"/>
        <w:jc w:val="center"/>
        <w:rPr>
          <w:rFonts w:ascii="方正小标宋简体" w:hAnsi="方正小标宋简体" w:eastAsia="方正小标宋简体" w:cs="方正小标宋简体"/>
          <w:color w:val="auto"/>
          <w:sz w:val="44"/>
          <w:szCs w:val="44"/>
          <w:highlight w:val="none"/>
          <w:lang w:val="zh-CN"/>
        </w:rPr>
      </w:pPr>
      <w:r>
        <w:rPr>
          <w:rFonts w:ascii="方正小标宋简体" w:hAnsi="方正小标宋简体" w:eastAsia="方正小标宋简体" w:cs="方正小标宋简体"/>
          <w:color w:val="auto"/>
          <w:sz w:val="44"/>
          <w:szCs w:val="44"/>
          <w:highlight w:val="none"/>
        </w:rPr>
        <w:t>比选文件</w:t>
      </w:r>
      <w:r>
        <w:rPr>
          <w:rFonts w:ascii="方正小标宋简体" w:hAnsi="方正小标宋简体" w:eastAsia="方正小标宋简体" w:cs="方正小标宋简体"/>
          <w:color w:val="auto"/>
          <w:sz w:val="44"/>
          <w:szCs w:val="44"/>
          <w:highlight w:val="none"/>
          <w:lang w:val="zh-CN"/>
        </w:rPr>
        <w:t>部分格式</w:t>
      </w:r>
    </w:p>
    <w:p w14:paraId="7DBCF9A3">
      <w:pPr>
        <w:spacing w:line="900" w:lineRule="exact"/>
        <w:jc w:val="center"/>
        <w:rPr>
          <w:rFonts w:hint="eastAsia" w:ascii="楷体" w:hAnsi="楷体" w:eastAsia="楷体" w:cs="楷体"/>
          <w:b/>
          <w:color w:val="auto"/>
          <w:spacing w:val="-30"/>
          <w:sz w:val="52"/>
          <w:szCs w:val="52"/>
          <w:highlight w:val="none"/>
        </w:rPr>
      </w:pPr>
    </w:p>
    <w:p w14:paraId="55C1CF02">
      <w:pPr>
        <w:spacing w:line="900" w:lineRule="exact"/>
        <w:jc w:val="center"/>
        <w:rPr>
          <w:rFonts w:hint="eastAsia" w:ascii="楷体" w:hAnsi="楷体" w:eastAsia="楷体" w:cs="楷体"/>
          <w:b/>
          <w:color w:val="auto"/>
          <w:spacing w:val="-30"/>
          <w:sz w:val="52"/>
          <w:szCs w:val="52"/>
          <w:highlight w:val="none"/>
        </w:rPr>
      </w:pPr>
      <w:r>
        <w:rPr>
          <w:rFonts w:hint="eastAsia" w:ascii="楷体" w:hAnsi="楷体" w:eastAsia="楷体" w:cs="楷体"/>
          <w:b/>
          <w:color w:val="auto"/>
          <w:spacing w:val="-30"/>
          <w:sz w:val="52"/>
          <w:szCs w:val="52"/>
          <w:highlight w:val="none"/>
        </w:rPr>
        <w:t>德阳市潺亭水务有限公司</w:t>
      </w:r>
    </w:p>
    <w:p w14:paraId="072F760B">
      <w:pPr>
        <w:spacing w:line="900" w:lineRule="exact"/>
        <w:jc w:val="center"/>
        <w:rPr>
          <w:rFonts w:hint="eastAsia" w:ascii="楷体" w:hAnsi="楷体" w:eastAsia="楷体" w:cs="楷体"/>
          <w:b/>
          <w:color w:val="auto"/>
          <w:spacing w:val="-30"/>
          <w:sz w:val="52"/>
          <w:szCs w:val="52"/>
          <w:highlight w:val="none"/>
        </w:rPr>
      </w:pPr>
      <w:r>
        <w:rPr>
          <w:rFonts w:hint="eastAsia" w:ascii="楷体" w:hAnsi="楷体" w:eastAsia="楷体" w:cs="楷体"/>
          <w:b/>
          <w:color w:val="auto"/>
          <w:spacing w:val="-30"/>
          <w:sz w:val="52"/>
          <w:szCs w:val="52"/>
          <w:highlight w:val="none"/>
        </w:rPr>
        <w:t>采购二次供水设备比选公告</w:t>
      </w:r>
    </w:p>
    <w:p w14:paraId="42D03034">
      <w:pPr>
        <w:wordWrap w:val="0"/>
        <w:topLinePunct/>
        <w:rPr>
          <w:rFonts w:hint="eastAsia" w:ascii="楷体" w:hAnsi="楷体" w:eastAsia="楷体" w:cs="楷体"/>
          <w:b/>
          <w:bCs/>
          <w:color w:val="auto"/>
          <w:sz w:val="56"/>
          <w:szCs w:val="56"/>
          <w:highlight w:val="none"/>
        </w:rPr>
      </w:pPr>
    </w:p>
    <w:p w14:paraId="47D61B2C">
      <w:pPr>
        <w:wordWrap w:val="0"/>
        <w:topLinePunct/>
        <w:jc w:val="center"/>
        <w:rPr>
          <w:rFonts w:hint="eastAsia" w:ascii="楷体" w:hAnsi="楷体" w:eastAsia="楷体" w:cs="楷体"/>
          <w:b/>
          <w:bCs/>
          <w:color w:val="auto"/>
          <w:sz w:val="56"/>
          <w:szCs w:val="56"/>
          <w:highlight w:val="none"/>
        </w:rPr>
      </w:pPr>
      <w:r>
        <w:rPr>
          <w:rFonts w:hint="eastAsia" w:ascii="楷体" w:hAnsi="楷体" w:eastAsia="楷体" w:cs="楷体"/>
          <w:b/>
          <w:bCs/>
          <w:color w:val="auto"/>
          <w:sz w:val="56"/>
          <w:szCs w:val="56"/>
          <w:highlight w:val="none"/>
        </w:rPr>
        <w:t>响应文件</w:t>
      </w:r>
    </w:p>
    <w:p w14:paraId="7BDD507B">
      <w:pPr>
        <w:pStyle w:val="8"/>
        <w:rPr>
          <w:rFonts w:ascii="楷体" w:hAnsi="楷体" w:eastAsia="楷体" w:cs="楷体"/>
          <w:color w:val="auto"/>
          <w:sz w:val="30"/>
          <w:szCs w:val="30"/>
          <w:highlight w:val="none"/>
        </w:rPr>
      </w:pPr>
    </w:p>
    <w:p w14:paraId="7465754B">
      <w:pPr>
        <w:rPr>
          <w:rFonts w:hint="eastAsia" w:ascii="楷体" w:hAnsi="楷体" w:eastAsia="楷体" w:cs="楷体"/>
          <w:color w:val="auto"/>
          <w:sz w:val="30"/>
          <w:szCs w:val="30"/>
          <w:highlight w:val="none"/>
        </w:rPr>
      </w:pPr>
    </w:p>
    <w:p w14:paraId="7351ACC3">
      <w:pPr>
        <w:spacing w:line="360" w:lineRule="auto"/>
        <w:jc w:val="left"/>
        <w:rPr>
          <w:rFonts w:hint="eastAsia" w:ascii="楷体" w:hAnsi="楷体" w:eastAsia="楷体" w:cs="楷体"/>
          <w:color w:val="auto"/>
          <w:sz w:val="30"/>
          <w:szCs w:val="30"/>
          <w:highlight w:val="none"/>
          <w:u w:val="single"/>
        </w:rPr>
      </w:pPr>
    </w:p>
    <w:p w14:paraId="1F5DB20C">
      <w:pPr>
        <w:spacing w:line="360" w:lineRule="auto"/>
        <w:jc w:val="left"/>
        <w:rPr>
          <w:rFonts w:hint="eastAsia" w:ascii="楷体" w:hAnsi="楷体" w:eastAsia="楷体" w:cs="楷体"/>
          <w:b/>
          <w:bCs/>
          <w:color w:val="auto"/>
          <w:sz w:val="32"/>
          <w:szCs w:val="32"/>
          <w:highlight w:val="none"/>
        </w:rPr>
      </w:pPr>
      <w:r>
        <w:rPr>
          <w:rFonts w:hint="eastAsia" w:ascii="楷体" w:hAnsi="楷体" w:eastAsia="楷体" w:cs="楷体"/>
          <w:b/>
          <w:bCs/>
          <w:color w:val="auto"/>
          <w:sz w:val="32"/>
          <w:szCs w:val="32"/>
          <w:highlight w:val="none"/>
        </w:rPr>
        <w:t>比选申请人：</w:t>
      </w:r>
      <w:r>
        <w:rPr>
          <w:rFonts w:hint="eastAsia" w:ascii="楷体" w:hAnsi="楷体" w:eastAsia="楷体" w:cs="楷体"/>
          <w:color w:val="auto"/>
          <w:sz w:val="32"/>
          <w:szCs w:val="32"/>
          <w:highlight w:val="none"/>
          <w:u w:val="single"/>
        </w:rPr>
        <w:t xml:space="preserve">                                  </w:t>
      </w:r>
    </w:p>
    <w:p w14:paraId="68843DEA">
      <w:pPr>
        <w:spacing w:line="360" w:lineRule="auto"/>
        <w:jc w:val="left"/>
        <w:rPr>
          <w:rFonts w:hint="eastAsia" w:ascii="楷体" w:hAnsi="楷体" w:eastAsia="楷体" w:cs="楷体"/>
          <w:b/>
          <w:bCs/>
          <w:color w:val="auto"/>
          <w:sz w:val="32"/>
          <w:szCs w:val="32"/>
          <w:highlight w:val="none"/>
        </w:rPr>
      </w:pPr>
    </w:p>
    <w:p w14:paraId="344825C1">
      <w:pPr>
        <w:pStyle w:val="8"/>
        <w:rPr>
          <w:rFonts w:ascii="楷体" w:hAnsi="楷体" w:eastAsia="楷体" w:cs="楷体"/>
          <w:color w:val="auto"/>
          <w:szCs w:val="32"/>
          <w:highlight w:val="none"/>
        </w:rPr>
      </w:pPr>
      <w:r>
        <w:rPr>
          <w:rFonts w:ascii="楷体" w:hAnsi="楷体" w:eastAsia="楷体" w:cs="楷体"/>
          <w:b/>
          <w:bCs/>
          <w:color w:val="auto"/>
          <w:szCs w:val="32"/>
          <w:highlight w:val="none"/>
        </w:rPr>
        <w:t>日  期：</w:t>
      </w:r>
      <w:r>
        <w:rPr>
          <w:rFonts w:ascii="楷体" w:hAnsi="楷体" w:eastAsia="楷体" w:cs="楷体"/>
          <w:color w:val="auto"/>
          <w:szCs w:val="32"/>
          <w:highlight w:val="none"/>
          <w:u w:val="single"/>
        </w:rPr>
        <w:t xml:space="preserve">     </w:t>
      </w:r>
      <w:r>
        <w:rPr>
          <w:rFonts w:ascii="楷体" w:hAnsi="楷体" w:eastAsia="楷体" w:cs="楷体"/>
          <w:color w:val="auto"/>
          <w:szCs w:val="32"/>
          <w:highlight w:val="none"/>
        </w:rPr>
        <w:t>年</w:t>
      </w:r>
      <w:r>
        <w:rPr>
          <w:rFonts w:ascii="楷体" w:hAnsi="楷体" w:eastAsia="楷体" w:cs="楷体"/>
          <w:color w:val="auto"/>
          <w:szCs w:val="32"/>
          <w:highlight w:val="none"/>
          <w:u w:val="single"/>
        </w:rPr>
        <w:t xml:space="preserve">     </w:t>
      </w:r>
      <w:r>
        <w:rPr>
          <w:rFonts w:ascii="楷体" w:hAnsi="楷体" w:eastAsia="楷体" w:cs="楷体"/>
          <w:color w:val="auto"/>
          <w:szCs w:val="32"/>
          <w:highlight w:val="none"/>
        </w:rPr>
        <w:t>月</w:t>
      </w:r>
      <w:r>
        <w:rPr>
          <w:rFonts w:ascii="楷体" w:hAnsi="楷体" w:eastAsia="楷体" w:cs="楷体"/>
          <w:color w:val="auto"/>
          <w:szCs w:val="32"/>
          <w:highlight w:val="none"/>
          <w:u w:val="single"/>
        </w:rPr>
        <w:t xml:space="preserve">     </w:t>
      </w:r>
      <w:r>
        <w:rPr>
          <w:rFonts w:ascii="楷体" w:hAnsi="楷体" w:eastAsia="楷体" w:cs="楷体"/>
          <w:color w:val="auto"/>
          <w:szCs w:val="32"/>
          <w:highlight w:val="none"/>
        </w:rPr>
        <w:t>日</w:t>
      </w:r>
    </w:p>
    <w:p w14:paraId="4EDD3E98">
      <w:pPr>
        <w:rPr>
          <w:rFonts w:hint="eastAsia" w:ascii="楷体" w:hAnsi="楷体" w:eastAsia="楷体" w:cs="楷体"/>
          <w:color w:val="auto"/>
          <w:sz w:val="32"/>
          <w:szCs w:val="32"/>
          <w:highlight w:val="none"/>
        </w:rPr>
      </w:pPr>
    </w:p>
    <w:p w14:paraId="18B73320">
      <w:pPr>
        <w:pStyle w:val="8"/>
        <w:rPr>
          <w:rFonts w:ascii="楷体" w:hAnsi="楷体" w:eastAsia="楷体" w:cs="楷体"/>
          <w:color w:val="auto"/>
          <w:szCs w:val="32"/>
          <w:highlight w:val="none"/>
        </w:rPr>
      </w:pPr>
    </w:p>
    <w:p w14:paraId="4731074D">
      <w:pPr>
        <w:rPr>
          <w:rFonts w:hint="eastAsia" w:ascii="楷体" w:hAnsi="楷体" w:eastAsia="楷体" w:cs="楷体"/>
          <w:color w:val="auto"/>
          <w:sz w:val="32"/>
          <w:szCs w:val="32"/>
          <w:highlight w:val="none"/>
        </w:rPr>
      </w:pPr>
    </w:p>
    <w:p w14:paraId="3EF1E30C">
      <w:pPr>
        <w:rPr>
          <w:rFonts w:hint="eastAsia" w:ascii="楷体" w:hAnsi="楷体" w:eastAsia="楷体" w:cs="楷体"/>
          <w:color w:val="auto"/>
          <w:sz w:val="32"/>
          <w:szCs w:val="32"/>
          <w:highlight w:val="none"/>
        </w:rPr>
      </w:pPr>
    </w:p>
    <w:p w14:paraId="60A02789">
      <w:pPr>
        <w:rPr>
          <w:rFonts w:hint="eastAsia" w:ascii="楷体" w:hAnsi="楷体" w:eastAsia="楷体" w:cs="楷体"/>
          <w:color w:val="auto"/>
          <w:sz w:val="32"/>
          <w:szCs w:val="32"/>
          <w:highlight w:val="none"/>
        </w:rPr>
      </w:pPr>
    </w:p>
    <w:p w14:paraId="7B19AD59">
      <w:pPr>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br w:type="page"/>
      </w:r>
    </w:p>
    <w:p w14:paraId="231C35D5">
      <w:pPr>
        <w:pStyle w:val="3"/>
        <w:numPr>
          <w:ilvl w:val="1"/>
          <w:numId w:val="0"/>
        </w:numPr>
        <w:jc w:val="center"/>
        <w:rPr>
          <w:rFonts w:hint="eastAsia" w:ascii="黑体" w:hAnsi="黑体" w:eastAsia="黑体" w:cs="黑体"/>
          <w:b w:val="0"/>
          <w:bCs/>
          <w:color w:val="auto"/>
          <w:sz w:val="32"/>
          <w:szCs w:val="32"/>
          <w:highlight w:val="none"/>
        </w:rPr>
      </w:pPr>
      <w:r>
        <w:rPr>
          <w:rFonts w:hint="eastAsia" w:ascii="黑体" w:hAnsi="黑体" w:eastAsia="黑体" w:cs="黑体"/>
          <w:b w:val="0"/>
          <w:bCs/>
          <w:color w:val="auto"/>
          <w:sz w:val="32"/>
          <w:szCs w:val="32"/>
          <w:highlight w:val="none"/>
        </w:rPr>
        <w:t>一、承诺函</w:t>
      </w:r>
    </w:p>
    <w:p w14:paraId="0C49E1A8">
      <w:pP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公司:</w:t>
      </w:r>
    </w:p>
    <w:p w14:paraId="0962A321">
      <w:pPr>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我方研究了“</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”比选的全部内容，决定参加贵单位组织的本次比选活动。我方授权</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(姓名、身份证号码)代表我方</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全权处理德阳市潺亭水务有限公司采购二次供水设备比选活动的有关事宜。</w:t>
      </w:r>
    </w:p>
    <w:p w14:paraId="2818EC33">
      <w:pPr>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据此函，我公司(单位)承诺如下:</w:t>
      </w:r>
    </w:p>
    <w:p w14:paraId="5F2A37BE">
      <w:pPr>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w:t>
      </w:r>
      <w:r>
        <w:rPr>
          <w:rFonts w:hint="eastAsia" w:ascii="仿宋_GB2312" w:hAnsi="仿宋_GB2312" w:eastAsia="仿宋_GB2312" w:cs="仿宋_GB2312"/>
          <w:color w:val="auto"/>
          <w:sz w:val="28"/>
          <w:szCs w:val="28"/>
          <w:highlight w:val="none"/>
          <w:lang w:val="zh-CN"/>
        </w:rPr>
        <w:t>我方已详细审核全部</w:t>
      </w:r>
      <w:r>
        <w:rPr>
          <w:rFonts w:hint="eastAsia" w:ascii="仿宋_GB2312" w:hAnsi="仿宋_GB2312" w:eastAsia="仿宋_GB2312" w:cs="仿宋_GB2312"/>
          <w:color w:val="auto"/>
          <w:sz w:val="28"/>
          <w:szCs w:val="28"/>
          <w:highlight w:val="none"/>
        </w:rPr>
        <w:t>比选</w:t>
      </w:r>
      <w:r>
        <w:rPr>
          <w:rFonts w:hint="eastAsia" w:ascii="仿宋_GB2312" w:hAnsi="仿宋_GB2312" w:eastAsia="仿宋_GB2312" w:cs="仿宋_GB2312"/>
          <w:color w:val="auto"/>
          <w:sz w:val="28"/>
          <w:szCs w:val="28"/>
          <w:highlight w:val="none"/>
          <w:lang w:val="zh-CN"/>
        </w:rPr>
        <w:t>文件，包括修改文件（如有）及有关附件。</w:t>
      </w:r>
    </w:p>
    <w:p w14:paraId="71A95E58">
      <w:pPr>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2、我方对所提交的响应文件内容承担一切法律责任。</w:t>
      </w:r>
    </w:p>
    <w:p w14:paraId="09954C82">
      <w:pPr>
        <w:ind w:firstLine="560" w:firstLineChars="200"/>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rPr>
        <w:t>3、</w:t>
      </w:r>
      <w:r>
        <w:rPr>
          <w:rFonts w:hint="eastAsia" w:ascii="仿宋_GB2312" w:hAnsi="仿宋_GB2312" w:eastAsia="仿宋_GB2312" w:cs="仿宋_GB2312"/>
          <w:color w:val="auto"/>
          <w:sz w:val="28"/>
          <w:szCs w:val="28"/>
          <w:highlight w:val="none"/>
          <w:lang w:val="zh-CN"/>
        </w:rPr>
        <w:t>我方同意所提交的</w:t>
      </w:r>
      <w:r>
        <w:rPr>
          <w:rFonts w:hint="eastAsia" w:ascii="仿宋_GB2312" w:hAnsi="仿宋_GB2312" w:eastAsia="仿宋_GB2312" w:cs="仿宋_GB2312"/>
          <w:color w:val="auto"/>
          <w:sz w:val="28"/>
          <w:szCs w:val="28"/>
          <w:highlight w:val="none"/>
        </w:rPr>
        <w:t>比选</w:t>
      </w:r>
      <w:r>
        <w:rPr>
          <w:rFonts w:hint="eastAsia" w:ascii="仿宋_GB2312" w:hAnsi="仿宋_GB2312" w:eastAsia="仿宋_GB2312" w:cs="仿宋_GB2312"/>
          <w:color w:val="auto"/>
          <w:sz w:val="28"/>
          <w:szCs w:val="28"/>
          <w:highlight w:val="none"/>
          <w:lang w:val="zh-CN"/>
        </w:rPr>
        <w:t>申请书在本</w:t>
      </w:r>
      <w:r>
        <w:rPr>
          <w:rFonts w:hint="eastAsia" w:ascii="仿宋_GB2312" w:hAnsi="仿宋_GB2312" w:eastAsia="仿宋_GB2312" w:cs="仿宋_GB2312"/>
          <w:color w:val="auto"/>
          <w:sz w:val="28"/>
          <w:szCs w:val="28"/>
          <w:highlight w:val="none"/>
        </w:rPr>
        <w:t>响应</w:t>
      </w:r>
      <w:r>
        <w:rPr>
          <w:rFonts w:hint="eastAsia" w:ascii="仿宋_GB2312" w:hAnsi="仿宋_GB2312" w:eastAsia="仿宋_GB2312" w:cs="仿宋_GB2312"/>
          <w:color w:val="auto"/>
          <w:sz w:val="28"/>
          <w:szCs w:val="28"/>
          <w:highlight w:val="none"/>
          <w:lang w:val="zh-CN"/>
        </w:rPr>
        <w:t>文件或修改文件中规定的</w:t>
      </w:r>
      <w:r>
        <w:rPr>
          <w:rFonts w:hint="eastAsia" w:ascii="仿宋_GB2312" w:hAnsi="仿宋_GB2312" w:eastAsia="仿宋_GB2312" w:cs="仿宋_GB2312"/>
          <w:color w:val="auto"/>
          <w:sz w:val="28"/>
          <w:szCs w:val="28"/>
          <w:highlight w:val="none"/>
        </w:rPr>
        <w:t>比选</w:t>
      </w:r>
      <w:r>
        <w:rPr>
          <w:rFonts w:hint="eastAsia" w:ascii="仿宋_GB2312" w:hAnsi="仿宋_GB2312" w:eastAsia="仿宋_GB2312" w:cs="仿宋_GB2312"/>
          <w:color w:val="auto"/>
          <w:sz w:val="28"/>
          <w:szCs w:val="28"/>
          <w:highlight w:val="none"/>
          <w:lang w:val="zh-CN"/>
        </w:rPr>
        <w:t>有效期内有效，在此期间内如果中选，我方将受此约束。</w:t>
      </w:r>
    </w:p>
    <w:p w14:paraId="3FA4D87D">
      <w:pPr>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4、我方承诺比选有效期内严格遵守本响应文件的各项承诺。在此期限届满之前，本响应文件始终将对我方具有约束力。</w:t>
      </w:r>
    </w:p>
    <w:p w14:paraId="32121545">
      <w:pPr>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5、我方保证提交的比选资料具有真实性、合法性。</w:t>
      </w:r>
    </w:p>
    <w:p w14:paraId="7AC6B415">
      <w:pPr>
        <w:ind w:firstLine="560" w:firstLineChars="200"/>
        <w:rPr>
          <w:rFonts w:hint="eastAsia" w:ascii="仿宋_GB2312" w:hAnsi="仿宋_GB2312" w:eastAsia="仿宋_GB2312" w:cs="仿宋_GB2312"/>
          <w:color w:val="auto"/>
          <w:sz w:val="28"/>
          <w:szCs w:val="28"/>
          <w:highlight w:val="none"/>
        </w:rPr>
      </w:pPr>
      <w:bookmarkStart w:id="0" w:name="_Toc3223"/>
    </w:p>
    <w:p w14:paraId="33F7766D">
      <w:pPr>
        <w:ind w:firstLine="560" w:firstLineChars="200"/>
        <w:rPr>
          <w:rFonts w:hint="eastAsia" w:ascii="仿宋_GB2312" w:hAnsi="仿宋_GB2312" w:eastAsia="仿宋_GB2312" w:cs="仿宋_GB2312"/>
          <w:color w:val="auto"/>
          <w:sz w:val="28"/>
          <w:szCs w:val="28"/>
          <w:highlight w:val="none"/>
        </w:rPr>
      </w:pPr>
    </w:p>
    <w:p w14:paraId="3787038C">
      <w:pPr>
        <w:ind w:firstLine="560" w:firstLineChars="200"/>
        <w:rPr>
          <w:rFonts w:hint="eastAsia" w:ascii="仿宋_GB2312" w:hAnsi="仿宋_GB2312" w:eastAsia="仿宋_GB2312" w:cs="仿宋_GB2312"/>
          <w:color w:val="auto"/>
          <w:sz w:val="28"/>
          <w:szCs w:val="28"/>
          <w:highlight w:val="none"/>
        </w:rPr>
      </w:pPr>
    </w:p>
    <w:p w14:paraId="519FE46E">
      <w:pPr>
        <w:pStyle w:val="3"/>
        <w:numPr>
          <w:ilvl w:val="1"/>
          <w:numId w:val="0"/>
        </w:numPr>
        <w:jc w:val="center"/>
        <w:rPr>
          <w:rFonts w:hint="eastAsia" w:ascii="黑体" w:hAnsi="黑体" w:eastAsia="黑体" w:cs="黑体"/>
          <w:b w:val="0"/>
          <w:bCs/>
          <w:color w:val="auto"/>
          <w:sz w:val="32"/>
          <w:szCs w:val="32"/>
          <w:highlight w:val="none"/>
        </w:rPr>
      </w:pPr>
    </w:p>
    <w:p w14:paraId="7E0B303E">
      <w:pPr>
        <w:pStyle w:val="3"/>
        <w:numPr>
          <w:ilvl w:val="1"/>
          <w:numId w:val="0"/>
        </w:numPr>
        <w:jc w:val="center"/>
        <w:rPr>
          <w:rFonts w:hint="eastAsia" w:ascii="黑体" w:hAnsi="黑体" w:eastAsia="黑体" w:cs="黑体"/>
          <w:b w:val="0"/>
          <w:bCs/>
          <w:color w:val="auto"/>
          <w:sz w:val="32"/>
          <w:szCs w:val="32"/>
          <w:highlight w:val="none"/>
        </w:rPr>
      </w:pPr>
    </w:p>
    <w:p w14:paraId="0E46A407">
      <w:pPr>
        <w:rPr>
          <w:rFonts w:hint="eastAsia" w:ascii="黑体" w:hAnsi="黑体" w:eastAsia="黑体" w:cs="黑体"/>
          <w:bCs/>
          <w:color w:val="auto"/>
          <w:sz w:val="32"/>
          <w:szCs w:val="32"/>
          <w:highlight w:val="none"/>
        </w:rPr>
      </w:pPr>
    </w:p>
    <w:p w14:paraId="470F4A6E">
      <w:pPr>
        <w:rPr>
          <w:rFonts w:hint="eastAsia" w:ascii="黑体" w:hAnsi="黑体" w:eastAsia="黑体" w:cs="黑体"/>
          <w:bCs/>
          <w:color w:val="auto"/>
          <w:sz w:val="32"/>
          <w:szCs w:val="32"/>
          <w:highlight w:val="none"/>
        </w:rPr>
      </w:pPr>
    </w:p>
    <w:p w14:paraId="30A7260B">
      <w:pPr>
        <w:rPr>
          <w:rFonts w:hint="eastAsia" w:ascii="黑体" w:hAnsi="黑体" w:eastAsia="黑体" w:cs="黑体"/>
          <w:bCs/>
          <w:color w:val="auto"/>
          <w:sz w:val="32"/>
          <w:szCs w:val="32"/>
          <w:highlight w:val="none"/>
        </w:rPr>
      </w:pPr>
      <w:r>
        <w:rPr>
          <w:rFonts w:hint="eastAsia" w:ascii="黑体" w:hAnsi="黑体" w:eastAsia="黑体" w:cs="黑体"/>
          <w:bCs/>
          <w:color w:val="auto"/>
          <w:sz w:val="32"/>
          <w:szCs w:val="32"/>
          <w:highlight w:val="none"/>
        </w:rPr>
        <w:br w:type="page"/>
      </w:r>
    </w:p>
    <w:p w14:paraId="176B43CC">
      <w:pPr>
        <w:tabs>
          <w:tab w:val="left" w:pos="7560"/>
        </w:tabs>
        <w:autoSpaceDE w:val="0"/>
        <w:autoSpaceDN w:val="0"/>
        <w:adjustRightInd w:val="0"/>
        <w:spacing w:line="360" w:lineRule="auto"/>
        <w:ind w:firstLine="488"/>
        <w:jc w:val="center"/>
        <w:rPr>
          <w:rFonts w:hint="eastAsia" w:ascii="黑体" w:hAnsi="黑体" w:eastAsia="黑体" w:cs="黑体"/>
          <w:bCs/>
          <w:color w:val="auto"/>
          <w:sz w:val="32"/>
          <w:szCs w:val="32"/>
          <w:highlight w:val="none"/>
        </w:rPr>
      </w:pPr>
      <w:r>
        <w:rPr>
          <w:rFonts w:hint="eastAsia" w:ascii="黑体" w:hAnsi="黑体" w:eastAsia="黑体" w:cs="黑体"/>
          <w:bCs/>
          <w:color w:val="auto"/>
          <w:sz w:val="32"/>
          <w:szCs w:val="32"/>
          <w:highlight w:val="none"/>
        </w:rPr>
        <w:t>二、法定代表人身份证明书</w:t>
      </w:r>
    </w:p>
    <w:p w14:paraId="0914ADBF">
      <w:pPr>
        <w:rPr>
          <w:color w:val="auto"/>
          <w:highlight w:val="none"/>
        </w:rPr>
      </w:pPr>
    </w:p>
    <w:p w14:paraId="795A3A8C">
      <w:pPr>
        <w:pStyle w:val="9"/>
        <w:spacing w:line="560" w:lineRule="exact"/>
        <w:rPr>
          <w:rFonts w:hint="eastAsia" w:ascii="仿宋_GB2312" w:hAnsi="仿宋_GB2312" w:eastAsia="仿宋_GB2312" w:cs="仿宋_GB2312"/>
          <w:color w:val="auto"/>
          <w:sz w:val="28"/>
          <w:szCs w:val="28"/>
          <w:highlight w:val="none"/>
          <w:u w:val="single"/>
        </w:rPr>
      </w:pPr>
      <w:r>
        <w:rPr>
          <w:rFonts w:hint="eastAsia" w:ascii="仿宋_GB2312" w:hAnsi="仿宋_GB2312" w:eastAsia="仿宋_GB2312" w:cs="仿宋_GB2312"/>
          <w:color w:val="auto"/>
          <w:sz w:val="28"/>
          <w:szCs w:val="28"/>
          <w:highlight w:val="none"/>
        </w:rPr>
        <w:t>单位名称：</w:t>
      </w:r>
      <w:r>
        <w:rPr>
          <w:rFonts w:hint="eastAsia" w:ascii="仿宋_GB2312" w:hAnsi="仿宋_GB2312" w:eastAsia="仿宋_GB2312" w:cs="仿宋_GB2312"/>
          <w:color w:val="auto"/>
          <w:sz w:val="28"/>
          <w:szCs w:val="28"/>
          <w:highlight w:val="none"/>
          <w:u w:val="single"/>
        </w:rPr>
        <w:t xml:space="preserve">                                       </w:t>
      </w:r>
    </w:p>
    <w:p w14:paraId="1584F59D">
      <w:pPr>
        <w:pStyle w:val="9"/>
        <w:spacing w:line="560" w:lineRule="exact"/>
        <w:rPr>
          <w:rFonts w:hint="eastAsia" w:ascii="仿宋_GB2312" w:hAnsi="仿宋_GB2312" w:eastAsia="仿宋_GB2312" w:cs="仿宋_GB2312"/>
          <w:color w:val="auto"/>
          <w:sz w:val="28"/>
          <w:szCs w:val="28"/>
          <w:highlight w:val="none"/>
          <w:u w:val="single"/>
        </w:rPr>
      </w:pPr>
      <w:r>
        <w:rPr>
          <w:rFonts w:hint="eastAsia" w:ascii="仿宋_GB2312" w:hAnsi="仿宋_GB2312" w:eastAsia="仿宋_GB2312" w:cs="仿宋_GB2312"/>
          <w:color w:val="auto"/>
          <w:sz w:val="28"/>
          <w:szCs w:val="28"/>
          <w:highlight w:val="none"/>
        </w:rPr>
        <w:t>地    址：</w:t>
      </w:r>
      <w:r>
        <w:rPr>
          <w:rFonts w:hint="eastAsia" w:ascii="仿宋_GB2312" w:hAnsi="仿宋_GB2312" w:eastAsia="仿宋_GB2312" w:cs="仿宋_GB2312"/>
          <w:color w:val="auto"/>
          <w:sz w:val="28"/>
          <w:szCs w:val="28"/>
          <w:highlight w:val="none"/>
          <w:u w:val="single"/>
        </w:rPr>
        <w:t xml:space="preserve">                                       </w:t>
      </w:r>
    </w:p>
    <w:p w14:paraId="28CF391D">
      <w:pPr>
        <w:pStyle w:val="9"/>
        <w:spacing w:line="560" w:lineRule="exac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成立时间：</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年</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月</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日</w:t>
      </w:r>
    </w:p>
    <w:p w14:paraId="30CEE667">
      <w:pPr>
        <w:pStyle w:val="9"/>
        <w:spacing w:line="560" w:lineRule="exact"/>
        <w:rPr>
          <w:rFonts w:hint="eastAsia" w:ascii="仿宋_GB2312" w:hAnsi="仿宋_GB2312" w:eastAsia="仿宋_GB2312" w:cs="仿宋_GB2312"/>
          <w:color w:val="auto"/>
          <w:sz w:val="28"/>
          <w:szCs w:val="28"/>
          <w:highlight w:val="none"/>
          <w:u w:val="single"/>
        </w:rPr>
      </w:pPr>
      <w:r>
        <w:rPr>
          <w:rFonts w:hint="eastAsia" w:ascii="仿宋_GB2312" w:hAnsi="仿宋_GB2312" w:eastAsia="仿宋_GB2312" w:cs="仿宋_GB2312"/>
          <w:color w:val="auto"/>
          <w:sz w:val="28"/>
          <w:szCs w:val="28"/>
          <w:highlight w:val="none"/>
        </w:rPr>
        <w:t>经营期限：</w:t>
      </w:r>
      <w:r>
        <w:rPr>
          <w:rFonts w:hint="eastAsia" w:ascii="仿宋_GB2312" w:hAnsi="仿宋_GB2312" w:eastAsia="仿宋_GB2312" w:cs="仿宋_GB2312"/>
          <w:color w:val="auto"/>
          <w:sz w:val="28"/>
          <w:szCs w:val="28"/>
          <w:highlight w:val="none"/>
          <w:u w:val="single"/>
        </w:rPr>
        <w:t xml:space="preserve">                       </w:t>
      </w:r>
    </w:p>
    <w:p w14:paraId="0C69C13B">
      <w:pPr>
        <w:pStyle w:val="9"/>
        <w:spacing w:line="560" w:lineRule="exact"/>
        <w:rPr>
          <w:rFonts w:hint="eastAsia" w:ascii="仿宋_GB2312" w:hAnsi="仿宋_GB2312" w:eastAsia="仿宋_GB2312" w:cs="仿宋_GB2312"/>
          <w:color w:val="auto"/>
          <w:sz w:val="28"/>
          <w:szCs w:val="28"/>
          <w:highlight w:val="none"/>
          <w:u w:val="single"/>
        </w:rPr>
      </w:pPr>
      <w:r>
        <w:rPr>
          <w:rFonts w:hint="eastAsia" w:ascii="仿宋_GB2312" w:hAnsi="仿宋_GB2312" w:eastAsia="仿宋_GB2312" w:cs="仿宋_GB2312"/>
          <w:color w:val="auto"/>
          <w:sz w:val="28"/>
          <w:szCs w:val="28"/>
          <w:highlight w:val="none"/>
        </w:rPr>
        <w:t>姓    名：</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性别：</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年龄：</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职务：</w:t>
      </w:r>
      <w:r>
        <w:rPr>
          <w:rFonts w:hint="eastAsia" w:ascii="仿宋_GB2312" w:hAnsi="仿宋_GB2312" w:eastAsia="仿宋_GB2312" w:cs="仿宋_GB2312"/>
          <w:color w:val="auto"/>
          <w:sz w:val="28"/>
          <w:szCs w:val="28"/>
          <w:highlight w:val="none"/>
          <w:u w:val="single"/>
        </w:rPr>
        <w:t xml:space="preserve">       </w:t>
      </w:r>
    </w:p>
    <w:p w14:paraId="5026B6AB">
      <w:pPr>
        <w:pStyle w:val="9"/>
        <w:spacing w:line="560" w:lineRule="exac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身份证号码：</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系</w:t>
      </w:r>
      <w:r>
        <w:rPr>
          <w:rFonts w:hint="eastAsia" w:ascii="仿宋_GB2312" w:hAnsi="仿宋_GB2312" w:eastAsia="仿宋_GB2312" w:cs="仿宋_GB2312"/>
          <w:color w:val="auto"/>
          <w:sz w:val="28"/>
          <w:szCs w:val="28"/>
          <w:highlight w:val="none"/>
          <w:u w:val="single"/>
        </w:rPr>
        <w:t xml:space="preserve">       （比选申请人名称）         </w:t>
      </w:r>
      <w:r>
        <w:rPr>
          <w:rFonts w:hint="eastAsia" w:ascii="仿宋_GB2312" w:hAnsi="仿宋_GB2312" w:eastAsia="仿宋_GB2312" w:cs="仿宋_GB2312"/>
          <w:color w:val="auto"/>
          <w:sz w:val="28"/>
          <w:szCs w:val="28"/>
          <w:highlight w:val="none"/>
        </w:rPr>
        <w:t>的法定代表人。</w:t>
      </w:r>
    </w:p>
    <w:p w14:paraId="783AADD6">
      <w:pPr>
        <w:pStyle w:val="9"/>
        <w:spacing w:line="560" w:lineRule="exact"/>
        <w:rPr>
          <w:rFonts w:hint="eastAsia" w:ascii="仿宋_GB2312" w:hAnsi="仿宋_GB2312" w:eastAsia="仿宋_GB2312" w:cs="仿宋_GB2312"/>
          <w:color w:val="auto"/>
          <w:sz w:val="28"/>
          <w:szCs w:val="28"/>
          <w:highlight w:val="none"/>
        </w:rPr>
      </w:pPr>
    </w:p>
    <w:p w14:paraId="7E2BE446">
      <w:pPr>
        <w:pStyle w:val="9"/>
        <w:spacing w:line="560" w:lineRule="exac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特此证明。</w:t>
      </w:r>
    </w:p>
    <w:p w14:paraId="74E1433E">
      <w:pPr>
        <w:pStyle w:val="9"/>
        <w:spacing w:line="560" w:lineRule="exac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附：法定代表人身份证复印件（加盖比选申请人公章）</w:t>
      </w:r>
    </w:p>
    <w:p w14:paraId="59DD353C">
      <w:pPr>
        <w:pStyle w:val="9"/>
        <w:spacing w:line="560" w:lineRule="exact"/>
        <w:rPr>
          <w:rFonts w:hint="eastAsia" w:ascii="仿宋_GB2312" w:hAnsi="仿宋_GB2312" w:eastAsia="仿宋_GB2312" w:cs="仿宋_GB2312"/>
          <w:color w:val="auto"/>
          <w:sz w:val="28"/>
          <w:szCs w:val="28"/>
          <w:highlight w:val="none"/>
        </w:rPr>
      </w:pPr>
    </w:p>
    <w:p w14:paraId="00DD9E6F">
      <w:pPr>
        <w:pStyle w:val="9"/>
        <w:spacing w:line="560" w:lineRule="exact"/>
        <w:jc w:val="righ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比选申请人：</w:t>
      </w:r>
      <w:r>
        <w:rPr>
          <w:rFonts w:hint="eastAsia" w:ascii="仿宋_GB2312" w:hAnsi="仿宋_GB2312" w:eastAsia="仿宋_GB2312" w:cs="仿宋_GB2312"/>
          <w:color w:val="auto"/>
          <w:sz w:val="28"/>
          <w:szCs w:val="28"/>
          <w:highlight w:val="none"/>
          <w:u w:val="single"/>
        </w:rPr>
        <w:t xml:space="preserve">             （盖单位章）</w:t>
      </w:r>
    </w:p>
    <w:p w14:paraId="5113B402">
      <w:pPr>
        <w:pStyle w:val="9"/>
        <w:spacing w:line="560" w:lineRule="exact"/>
        <w:jc w:val="righ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日  期：</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年</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月</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日</w:t>
      </w:r>
    </w:p>
    <w:p w14:paraId="7BED8698">
      <w:pPr>
        <w:spacing w:line="560" w:lineRule="exact"/>
        <w:rPr>
          <w:rFonts w:hint="eastAsia" w:ascii="仿宋_GB2312" w:hAnsi="仿宋_GB2312" w:eastAsia="仿宋_GB2312" w:cs="仿宋_GB2312"/>
          <w:color w:val="auto"/>
          <w:sz w:val="28"/>
          <w:szCs w:val="28"/>
          <w:highlight w:val="none"/>
        </w:rPr>
      </w:pPr>
    </w:p>
    <w:p w14:paraId="625160AA">
      <w:pPr>
        <w:spacing w:line="560" w:lineRule="exact"/>
        <w:jc w:val="left"/>
        <w:rPr>
          <w:rFonts w:hint="eastAsia" w:ascii="仿宋_GB2312" w:hAnsi="仿宋_GB2312" w:eastAsia="仿宋_GB2312" w:cs="仿宋_GB2312"/>
          <w:color w:val="auto"/>
          <w:sz w:val="28"/>
          <w:szCs w:val="28"/>
          <w:highlight w:val="none"/>
        </w:rPr>
      </w:pPr>
    </w:p>
    <w:p w14:paraId="66F645E1">
      <w:pPr>
        <w:pStyle w:val="8"/>
        <w:spacing w:line="560" w:lineRule="exact"/>
        <w:jc w:val="center"/>
        <w:rPr>
          <w:rFonts w:hint="default" w:ascii="Times New Roman" w:hAnsi="Times New Roman" w:eastAsia="方正小标宋简体" w:cs="方正小标宋简体"/>
          <w:color w:val="auto"/>
          <w:kern w:val="44"/>
          <w:sz w:val="44"/>
          <w:szCs w:val="44"/>
          <w:highlight w:val="none"/>
        </w:rPr>
      </w:pPr>
    </w:p>
    <w:p w14:paraId="10E3A6B4">
      <w:pPr>
        <w:pStyle w:val="8"/>
        <w:spacing w:line="560" w:lineRule="exact"/>
        <w:jc w:val="center"/>
        <w:rPr>
          <w:rFonts w:hint="default" w:ascii="Times New Roman" w:hAnsi="Times New Roman" w:eastAsia="方正小标宋简体" w:cs="方正小标宋简体"/>
          <w:color w:val="auto"/>
          <w:kern w:val="44"/>
          <w:sz w:val="44"/>
          <w:szCs w:val="44"/>
          <w:highlight w:val="none"/>
        </w:rPr>
      </w:pPr>
    </w:p>
    <w:p w14:paraId="087EF254">
      <w:pPr>
        <w:pStyle w:val="8"/>
        <w:spacing w:line="560" w:lineRule="exact"/>
        <w:jc w:val="center"/>
        <w:rPr>
          <w:rFonts w:hint="default" w:ascii="Times New Roman" w:hAnsi="Times New Roman" w:eastAsia="方正小标宋简体" w:cs="方正小标宋简体"/>
          <w:color w:val="auto"/>
          <w:kern w:val="44"/>
          <w:sz w:val="44"/>
          <w:szCs w:val="44"/>
          <w:highlight w:val="none"/>
        </w:rPr>
      </w:pPr>
    </w:p>
    <w:p w14:paraId="09233711">
      <w:pPr>
        <w:pStyle w:val="8"/>
        <w:spacing w:line="560" w:lineRule="exact"/>
        <w:jc w:val="center"/>
        <w:rPr>
          <w:rFonts w:hint="default" w:ascii="Times New Roman" w:hAnsi="Times New Roman" w:eastAsia="方正小标宋简体" w:cs="方正小标宋简体"/>
          <w:color w:val="auto"/>
          <w:kern w:val="44"/>
          <w:sz w:val="44"/>
          <w:szCs w:val="44"/>
          <w:highlight w:val="none"/>
        </w:rPr>
      </w:pPr>
    </w:p>
    <w:p w14:paraId="270443A5">
      <w:pPr>
        <w:pStyle w:val="8"/>
        <w:spacing w:line="560" w:lineRule="exact"/>
        <w:jc w:val="center"/>
        <w:rPr>
          <w:rFonts w:hint="default" w:ascii="Times New Roman" w:hAnsi="Times New Roman" w:eastAsia="方正小标宋简体" w:cs="方正小标宋简体"/>
          <w:color w:val="auto"/>
          <w:kern w:val="44"/>
          <w:sz w:val="44"/>
          <w:szCs w:val="44"/>
          <w:highlight w:val="none"/>
        </w:rPr>
      </w:pPr>
    </w:p>
    <w:p w14:paraId="69A3DAD2">
      <w:pPr>
        <w:pStyle w:val="3"/>
        <w:numPr>
          <w:ilvl w:val="1"/>
          <w:numId w:val="0"/>
        </w:numPr>
        <w:jc w:val="center"/>
        <w:rPr>
          <w:rFonts w:hint="eastAsia" w:ascii="黑体" w:hAnsi="黑体" w:eastAsia="黑体" w:cs="黑体"/>
          <w:b w:val="0"/>
          <w:bCs/>
          <w:color w:val="auto"/>
          <w:sz w:val="32"/>
          <w:szCs w:val="32"/>
          <w:highlight w:val="none"/>
        </w:rPr>
      </w:pPr>
    </w:p>
    <w:p w14:paraId="4E0E87E0">
      <w:pPr>
        <w:pStyle w:val="3"/>
        <w:numPr>
          <w:ilvl w:val="1"/>
          <w:numId w:val="0"/>
        </w:numPr>
        <w:jc w:val="center"/>
        <w:rPr>
          <w:rFonts w:hint="eastAsia" w:ascii="黑体" w:hAnsi="黑体" w:eastAsia="黑体" w:cs="黑体"/>
          <w:b w:val="0"/>
          <w:bCs/>
          <w:color w:val="auto"/>
          <w:sz w:val="32"/>
          <w:szCs w:val="32"/>
          <w:highlight w:val="none"/>
        </w:rPr>
      </w:pPr>
    </w:p>
    <w:p w14:paraId="1E7F7132">
      <w:pPr>
        <w:rPr>
          <w:rFonts w:hint="eastAsia" w:ascii="黑体" w:hAnsi="黑体" w:eastAsia="黑体" w:cs="黑体"/>
          <w:bCs/>
          <w:color w:val="auto"/>
          <w:sz w:val="32"/>
          <w:szCs w:val="32"/>
          <w:highlight w:val="none"/>
        </w:rPr>
      </w:pPr>
    </w:p>
    <w:p w14:paraId="7E209357">
      <w:pPr>
        <w:pStyle w:val="3"/>
        <w:numPr>
          <w:ilvl w:val="1"/>
          <w:numId w:val="0"/>
        </w:numPr>
        <w:jc w:val="center"/>
        <w:rPr>
          <w:rFonts w:hint="eastAsia" w:ascii="黑体" w:hAnsi="黑体" w:eastAsia="黑体" w:cs="黑体"/>
          <w:b w:val="0"/>
          <w:bCs/>
          <w:color w:val="auto"/>
          <w:sz w:val="32"/>
          <w:szCs w:val="32"/>
          <w:highlight w:val="none"/>
          <w:lang w:val="zh-CN"/>
        </w:rPr>
      </w:pPr>
      <w:r>
        <w:rPr>
          <w:rFonts w:hint="eastAsia" w:ascii="黑体" w:hAnsi="黑体" w:eastAsia="黑体" w:cs="黑体"/>
          <w:b w:val="0"/>
          <w:bCs/>
          <w:color w:val="auto"/>
          <w:sz w:val="32"/>
          <w:szCs w:val="32"/>
          <w:highlight w:val="none"/>
        </w:rPr>
        <w:t>三、</w:t>
      </w:r>
      <w:r>
        <w:rPr>
          <w:rFonts w:hint="eastAsia" w:ascii="黑体" w:hAnsi="黑体" w:eastAsia="黑体" w:cs="黑体"/>
          <w:b w:val="0"/>
          <w:bCs/>
          <w:color w:val="auto"/>
          <w:sz w:val="32"/>
          <w:szCs w:val="32"/>
          <w:highlight w:val="none"/>
          <w:lang w:val="zh-CN"/>
        </w:rPr>
        <w:t>授权委托书</w:t>
      </w:r>
    </w:p>
    <w:p w14:paraId="1D3B94E1">
      <w:pPr>
        <w:autoSpaceDE w:val="0"/>
        <w:autoSpaceDN w:val="0"/>
        <w:adjustRightInd w:val="0"/>
        <w:spacing w:after="156"/>
        <w:jc w:val="left"/>
        <w:rPr>
          <w:rFonts w:hint="eastAsia" w:ascii="宋体" w:hAnsi="宋体" w:eastAsia="宋体" w:cs="宋体"/>
          <w:b/>
          <w:color w:val="auto"/>
          <w:kern w:val="0"/>
          <w:sz w:val="10"/>
          <w:highlight w:val="none"/>
          <w:lang w:val="zh-CN"/>
        </w:rPr>
      </w:pPr>
    </w:p>
    <w:p w14:paraId="11CB4732">
      <w:pPr>
        <w:tabs>
          <w:tab w:val="left" w:pos="7560"/>
        </w:tabs>
        <w:autoSpaceDE w:val="0"/>
        <w:autoSpaceDN w:val="0"/>
        <w:adjustRightInd w:val="0"/>
        <w:spacing w:line="360" w:lineRule="auto"/>
        <w:ind w:firstLine="560" w:firstLineChars="200"/>
        <w:jc w:val="left"/>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t>本授权委托书声明：我</w:t>
      </w:r>
      <w:r>
        <w:rPr>
          <w:rFonts w:hint="eastAsia" w:ascii="仿宋_GB2312" w:hAnsi="仿宋_GB2312" w:eastAsia="仿宋_GB2312" w:cs="仿宋_GB2312"/>
          <w:color w:val="auto"/>
          <w:sz w:val="28"/>
          <w:szCs w:val="28"/>
          <w:highlight w:val="none"/>
          <w:u w:val="single"/>
          <w:lang w:val="zh-CN"/>
        </w:rPr>
        <w:t xml:space="preserve">        </w:t>
      </w:r>
      <w:r>
        <w:rPr>
          <w:rFonts w:hint="eastAsia" w:ascii="仿宋_GB2312" w:hAnsi="仿宋_GB2312" w:eastAsia="仿宋_GB2312" w:cs="仿宋_GB2312"/>
          <w:color w:val="auto"/>
          <w:sz w:val="28"/>
          <w:szCs w:val="28"/>
          <w:highlight w:val="none"/>
          <w:lang w:val="zh-CN"/>
        </w:rPr>
        <w:t>（姓名、身份证号码）系</w:t>
      </w:r>
      <w:r>
        <w:rPr>
          <w:rFonts w:hint="eastAsia" w:ascii="仿宋_GB2312" w:hAnsi="仿宋_GB2312" w:eastAsia="仿宋_GB2312" w:cs="仿宋_GB2312"/>
          <w:color w:val="auto"/>
          <w:sz w:val="28"/>
          <w:szCs w:val="28"/>
          <w:highlight w:val="none"/>
          <w:u w:val="single"/>
          <w:lang w:val="zh-CN"/>
        </w:rPr>
        <w:t xml:space="preserve">        </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u w:val="single"/>
          <w:lang w:val="zh-CN"/>
        </w:rPr>
        <w:t xml:space="preserve">      </w:t>
      </w:r>
      <w:r>
        <w:rPr>
          <w:rFonts w:hint="eastAsia" w:ascii="仿宋_GB2312" w:hAnsi="仿宋_GB2312" w:eastAsia="仿宋_GB2312" w:cs="仿宋_GB2312"/>
          <w:color w:val="auto"/>
          <w:sz w:val="28"/>
          <w:szCs w:val="28"/>
          <w:highlight w:val="none"/>
          <w:lang w:val="zh-CN"/>
        </w:rPr>
        <w:t xml:space="preserve">               （比选申请人名称）的法定代表人（本人），现授权委托</w:t>
      </w:r>
      <w:r>
        <w:rPr>
          <w:rFonts w:hint="eastAsia" w:ascii="仿宋_GB2312" w:hAnsi="仿宋_GB2312" w:eastAsia="仿宋_GB2312" w:cs="仿宋_GB2312"/>
          <w:color w:val="auto"/>
          <w:sz w:val="28"/>
          <w:szCs w:val="28"/>
          <w:highlight w:val="none"/>
          <w:u w:val="single"/>
          <w:lang w:val="zh-CN"/>
        </w:rPr>
        <w:t xml:space="preserve">          </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u w:val="single"/>
          <w:lang w:val="zh-CN"/>
        </w:rPr>
        <w:t xml:space="preserve">    </w:t>
      </w:r>
      <w:r>
        <w:rPr>
          <w:rFonts w:hint="eastAsia" w:ascii="仿宋_GB2312" w:hAnsi="仿宋_GB2312" w:eastAsia="仿宋_GB2312" w:cs="仿宋_GB2312"/>
          <w:color w:val="auto"/>
          <w:sz w:val="28"/>
          <w:szCs w:val="28"/>
          <w:highlight w:val="none"/>
          <w:lang w:val="zh-CN"/>
        </w:rPr>
        <w:t xml:space="preserve">                     （姓名、身份证号码）为我方签署本项目的</w:t>
      </w:r>
      <w:r>
        <w:rPr>
          <w:rFonts w:hint="eastAsia" w:ascii="仿宋_GB2312" w:hAnsi="仿宋_GB2312" w:eastAsia="仿宋_GB2312" w:cs="仿宋_GB2312"/>
          <w:color w:val="auto"/>
          <w:sz w:val="28"/>
          <w:szCs w:val="28"/>
          <w:highlight w:val="none"/>
        </w:rPr>
        <w:t>比选</w:t>
      </w:r>
      <w:r>
        <w:rPr>
          <w:rFonts w:hint="eastAsia" w:ascii="仿宋_GB2312" w:hAnsi="仿宋_GB2312" w:eastAsia="仿宋_GB2312" w:cs="仿宋_GB2312"/>
          <w:color w:val="auto"/>
          <w:sz w:val="28"/>
          <w:szCs w:val="28"/>
          <w:highlight w:val="none"/>
          <w:lang w:val="zh-CN"/>
        </w:rPr>
        <w:t>申请书的授权委托代理人，我承认代理人全权代表我所签署的本项目的</w:t>
      </w:r>
      <w:r>
        <w:rPr>
          <w:rFonts w:hint="eastAsia" w:ascii="仿宋_GB2312" w:hAnsi="仿宋_GB2312" w:eastAsia="仿宋_GB2312" w:cs="仿宋_GB2312"/>
          <w:color w:val="auto"/>
          <w:sz w:val="28"/>
          <w:szCs w:val="28"/>
          <w:highlight w:val="none"/>
        </w:rPr>
        <w:t>比选</w:t>
      </w:r>
      <w:r>
        <w:rPr>
          <w:rFonts w:hint="eastAsia" w:ascii="仿宋_GB2312" w:hAnsi="仿宋_GB2312" w:eastAsia="仿宋_GB2312" w:cs="仿宋_GB2312"/>
          <w:color w:val="auto"/>
          <w:sz w:val="28"/>
          <w:szCs w:val="28"/>
          <w:highlight w:val="none"/>
          <w:lang w:val="zh-CN"/>
        </w:rPr>
        <w:t>申请书的内容。</w:t>
      </w:r>
    </w:p>
    <w:p w14:paraId="3E76F945">
      <w:pPr>
        <w:tabs>
          <w:tab w:val="left" w:pos="7560"/>
        </w:tabs>
        <w:autoSpaceDE w:val="0"/>
        <w:autoSpaceDN w:val="0"/>
        <w:adjustRightInd w:val="0"/>
        <w:spacing w:line="360" w:lineRule="auto"/>
        <w:ind w:firstLine="560" w:firstLineChars="200"/>
        <w:jc w:val="left"/>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t>代理人无转委托权，特此委托。</w:t>
      </w:r>
    </w:p>
    <w:tbl>
      <w:tblPr>
        <w:tblStyle w:val="15"/>
        <w:tblpPr w:leftFromText="180" w:rightFromText="180" w:vertAnchor="text" w:horzAnchor="page" w:tblpX="2177" w:tblpY="254"/>
        <w:tblOverlap w:val="never"/>
        <w:tblW w:w="0" w:type="auto"/>
        <w:tblInd w:w="0" w:type="dxa"/>
        <w:tblLayout w:type="fixed"/>
        <w:tblCellMar>
          <w:top w:w="0" w:type="dxa"/>
          <w:left w:w="108" w:type="dxa"/>
          <w:bottom w:w="0" w:type="dxa"/>
          <w:right w:w="108" w:type="dxa"/>
        </w:tblCellMar>
      </w:tblPr>
      <w:tblGrid>
        <w:gridCol w:w="4250"/>
        <w:gridCol w:w="4250"/>
      </w:tblGrid>
      <w:tr w14:paraId="15E81D52">
        <w:tblPrEx>
          <w:tblCellMar>
            <w:top w:w="0" w:type="dxa"/>
            <w:left w:w="108" w:type="dxa"/>
            <w:bottom w:w="0" w:type="dxa"/>
            <w:right w:w="108" w:type="dxa"/>
          </w:tblCellMar>
        </w:tblPrEx>
        <w:trPr>
          <w:trHeight w:val="2622" w:hRule="atLeast"/>
        </w:trPr>
        <w:tc>
          <w:tcPr>
            <w:tcW w:w="4250" w:type="dxa"/>
            <w:tcBorders>
              <w:top w:val="single" w:color="auto" w:sz="6" w:space="0"/>
              <w:left w:val="single" w:color="auto" w:sz="6" w:space="0"/>
              <w:bottom w:val="single" w:color="auto" w:sz="6" w:space="0"/>
              <w:right w:val="single" w:color="auto" w:sz="6" w:space="0"/>
            </w:tcBorders>
            <w:vAlign w:val="center"/>
          </w:tcPr>
          <w:p w14:paraId="09C16090">
            <w:pPr>
              <w:tabs>
                <w:tab w:val="left" w:pos="7560"/>
              </w:tabs>
              <w:autoSpaceDE w:val="0"/>
              <w:autoSpaceDN w:val="0"/>
              <w:adjustRightInd w:val="0"/>
              <w:spacing w:line="360" w:lineRule="auto"/>
              <w:jc w:val="center"/>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t>法定代表人身份证复印件</w:t>
            </w:r>
          </w:p>
        </w:tc>
        <w:tc>
          <w:tcPr>
            <w:tcW w:w="4250" w:type="dxa"/>
            <w:tcBorders>
              <w:top w:val="single" w:color="auto" w:sz="6" w:space="0"/>
              <w:left w:val="single" w:color="auto" w:sz="6" w:space="0"/>
              <w:bottom w:val="single" w:color="auto" w:sz="6" w:space="0"/>
              <w:right w:val="single" w:color="auto" w:sz="6" w:space="0"/>
            </w:tcBorders>
            <w:vAlign w:val="center"/>
          </w:tcPr>
          <w:p w14:paraId="41452D50">
            <w:pPr>
              <w:tabs>
                <w:tab w:val="left" w:pos="7560"/>
              </w:tabs>
              <w:autoSpaceDE w:val="0"/>
              <w:autoSpaceDN w:val="0"/>
              <w:adjustRightInd w:val="0"/>
              <w:spacing w:line="360" w:lineRule="auto"/>
              <w:ind w:firstLine="0"/>
              <w:jc w:val="center"/>
              <w:rPr>
                <w:rFonts w:hint="eastAsia" w:ascii="仿宋_GB2312" w:hAnsi="仿宋_GB2312" w:eastAsia="仿宋_GB2312" w:cs="仿宋_GB2312"/>
                <w:color w:val="auto"/>
                <w:sz w:val="28"/>
                <w:szCs w:val="28"/>
                <w:highlight w:val="none"/>
                <w:lang w:val="zh-CN"/>
              </w:rPr>
            </w:pPr>
            <w:r>
              <w:rPr>
                <w:rFonts w:hint="eastAsia" w:ascii="仿宋_GB2312" w:hAnsi="仿宋_GB2312" w:eastAsia="仿宋_GB2312" w:cs="仿宋_GB2312"/>
                <w:color w:val="auto"/>
                <w:sz w:val="28"/>
                <w:szCs w:val="28"/>
                <w:highlight w:val="none"/>
                <w:lang w:val="zh-CN"/>
              </w:rPr>
              <w:t>委托代理人身份证复印件</w:t>
            </w:r>
          </w:p>
        </w:tc>
      </w:tr>
    </w:tbl>
    <w:p w14:paraId="04B9A2AB">
      <w:pPr>
        <w:tabs>
          <w:tab w:val="left" w:pos="7560"/>
        </w:tabs>
        <w:autoSpaceDE w:val="0"/>
        <w:autoSpaceDN w:val="0"/>
        <w:adjustRightInd w:val="0"/>
        <w:spacing w:line="360" w:lineRule="auto"/>
        <w:jc w:val="left"/>
        <w:rPr>
          <w:rFonts w:hint="eastAsia" w:ascii="仿宋_GB2312" w:hAnsi="仿宋_GB2312" w:eastAsia="仿宋_GB2312" w:cs="仿宋_GB2312"/>
          <w:color w:val="auto"/>
          <w:sz w:val="28"/>
          <w:szCs w:val="28"/>
          <w:highlight w:val="none"/>
          <w:lang w:val="zh-CN"/>
        </w:rPr>
      </w:pPr>
    </w:p>
    <w:p w14:paraId="60A21F5C">
      <w:pPr>
        <w:tabs>
          <w:tab w:val="left" w:pos="7560"/>
        </w:tabs>
        <w:autoSpaceDE w:val="0"/>
        <w:autoSpaceDN w:val="0"/>
        <w:adjustRightInd w:val="0"/>
        <w:spacing w:line="360" w:lineRule="auto"/>
        <w:ind w:firstLine="560" w:firstLineChars="200"/>
        <w:jc w:val="left"/>
        <w:rPr>
          <w:rFonts w:hint="eastAsia" w:ascii="仿宋_GB2312" w:hAnsi="仿宋_GB2312" w:eastAsia="仿宋_GB2312" w:cs="仿宋_GB2312"/>
          <w:color w:val="auto"/>
          <w:sz w:val="28"/>
          <w:szCs w:val="28"/>
          <w:highlight w:val="none"/>
          <w:u w:val="single"/>
          <w:lang w:val="zh-CN"/>
        </w:rPr>
      </w:pPr>
      <w:r>
        <w:rPr>
          <w:rFonts w:hint="eastAsia" w:ascii="仿宋_GB2312" w:hAnsi="仿宋_GB2312" w:eastAsia="仿宋_GB2312" w:cs="仿宋_GB2312"/>
          <w:color w:val="auto"/>
          <w:sz w:val="28"/>
          <w:szCs w:val="28"/>
          <w:highlight w:val="none"/>
          <w:lang w:val="zh-CN"/>
        </w:rPr>
        <w:t>比选申请</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val="zh-CN"/>
        </w:rPr>
        <w:t>：</w:t>
      </w:r>
      <w:r>
        <w:rPr>
          <w:rFonts w:hint="eastAsia" w:ascii="仿宋_GB2312" w:hAnsi="仿宋_GB2312" w:eastAsia="仿宋_GB2312" w:cs="仿宋_GB2312"/>
          <w:color w:val="auto"/>
          <w:sz w:val="28"/>
          <w:szCs w:val="28"/>
          <w:highlight w:val="none"/>
          <w:u w:val="single"/>
          <w:lang w:val="zh-CN"/>
        </w:rPr>
        <w:t xml:space="preserve">                           （盖章） </w:t>
      </w:r>
    </w:p>
    <w:p w14:paraId="4699F0D3">
      <w:pPr>
        <w:tabs>
          <w:tab w:val="left" w:pos="7560"/>
        </w:tabs>
        <w:autoSpaceDE w:val="0"/>
        <w:autoSpaceDN w:val="0"/>
        <w:adjustRightInd w:val="0"/>
        <w:spacing w:line="360" w:lineRule="auto"/>
        <w:ind w:firstLine="560" w:firstLineChars="200"/>
        <w:jc w:val="left"/>
        <w:rPr>
          <w:rFonts w:hint="eastAsia" w:ascii="仿宋_GB2312" w:hAnsi="仿宋_GB2312" w:eastAsia="仿宋_GB2312" w:cs="仿宋_GB2312"/>
          <w:color w:val="auto"/>
          <w:sz w:val="28"/>
          <w:szCs w:val="28"/>
          <w:highlight w:val="none"/>
          <w:u w:val="single"/>
          <w:lang w:val="zh-CN"/>
        </w:rPr>
      </w:pPr>
      <w:r>
        <w:rPr>
          <w:rFonts w:hint="eastAsia" w:ascii="仿宋_GB2312" w:hAnsi="仿宋_GB2312" w:eastAsia="仿宋_GB2312" w:cs="仿宋_GB2312"/>
          <w:color w:val="auto"/>
          <w:sz w:val="28"/>
          <w:szCs w:val="28"/>
          <w:highlight w:val="none"/>
          <w:lang w:val="zh-CN"/>
        </w:rPr>
        <w:t>法定代表人：</w:t>
      </w:r>
      <w:r>
        <w:rPr>
          <w:rFonts w:hint="eastAsia" w:ascii="仿宋_GB2312" w:hAnsi="仿宋_GB2312" w:eastAsia="仿宋_GB2312" w:cs="仿宋_GB2312"/>
          <w:color w:val="auto"/>
          <w:sz w:val="28"/>
          <w:szCs w:val="28"/>
          <w:highlight w:val="none"/>
          <w:u w:val="single"/>
          <w:lang w:val="zh-CN"/>
        </w:rPr>
        <w:t xml:space="preserve">         </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u w:val="single"/>
          <w:lang w:val="zh-CN"/>
        </w:rPr>
        <w:t xml:space="preserve">     （签字或盖章）</w:t>
      </w:r>
    </w:p>
    <w:p w14:paraId="1AB8B7C8">
      <w:pPr>
        <w:tabs>
          <w:tab w:val="left" w:pos="7560"/>
        </w:tabs>
        <w:autoSpaceDE w:val="0"/>
        <w:autoSpaceDN w:val="0"/>
        <w:adjustRightInd w:val="0"/>
        <w:spacing w:line="360" w:lineRule="auto"/>
        <w:ind w:firstLine="560" w:firstLineChars="200"/>
        <w:jc w:val="left"/>
        <w:rPr>
          <w:rFonts w:hint="eastAsia" w:ascii="仿宋_GB2312" w:hAnsi="仿宋_GB2312" w:eastAsia="仿宋_GB2312" w:cs="仿宋_GB2312"/>
          <w:color w:val="auto"/>
          <w:sz w:val="28"/>
          <w:szCs w:val="28"/>
          <w:highlight w:val="none"/>
          <w:u w:val="single"/>
          <w:lang w:val="zh-CN"/>
        </w:rPr>
      </w:pPr>
      <w:r>
        <w:rPr>
          <w:rFonts w:hint="eastAsia" w:ascii="仿宋_GB2312" w:hAnsi="仿宋_GB2312" w:eastAsia="仿宋_GB2312" w:cs="仿宋_GB2312"/>
          <w:color w:val="auto"/>
          <w:sz w:val="28"/>
          <w:szCs w:val="28"/>
          <w:highlight w:val="none"/>
        </w:rPr>
        <w:t>委托</w:t>
      </w:r>
      <w:r>
        <w:rPr>
          <w:rFonts w:hint="eastAsia" w:ascii="仿宋_GB2312" w:hAnsi="仿宋_GB2312" w:eastAsia="仿宋_GB2312" w:cs="仿宋_GB2312"/>
          <w:color w:val="auto"/>
          <w:sz w:val="28"/>
          <w:szCs w:val="28"/>
          <w:highlight w:val="none"/>
          <w:lang w:val="zh-CN"/>
        </w:rPr>
        <w:t>代理人：</w:t>
      </w:r>
      <w:r>
        <w:rPr>
          <w:rFonts w:hint="eastAsia" w:ascii="仿宋_GB2312" w:hAnsi="仿宋_GB2312" w:eastAsia="仿宋_GB2312" w:cs="仿宋_GB2312"/>
          <w:color w:val="auto"/>
          <w:sz w:val="28"/>
          <w:szCs w:val="28"/>
          <w:highlight w:val="none"/>
          <w:u w:val="single"/>
          <w:lang w:val="zh-CN"/>
        </w:rPr>
        <w:t xml:space="preserve">        </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u w:val="single"/>
          <w:lang w:val="zh-CN"/>
        </w:rPr>
        <w:t xml:space="preserve">    （签字或盖章）</w:t>
      </w:r>
    </w:p>
    <w:p w14:paraId="3B6F2110">
      <w:pPr>
        <w:spacing w:line="480" w:lineRule="auto"/>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注：1、身份证复印件必须印有正反面且在有效期内，并加盖公章。</w:t>
      </w:r>
    </w:p>
    <w:p w14:paraId="31543F80">
      <w:pPr>
        <w:spacing w:line="480" w:lineRule="auto"/>
        <w:ind w:firstLine="560" w:firstLineChars="200"/>
        <w:rPr>
          <w:rFonts w:ascii="仿宋_GB2312" w:eastAsia="仿宋_GB2312"/>
          <w:color w:val="auto"/>
          <w:sz w:val="28"/>
          <w:szCs w:val="28"/>
          <w:highlight w:val="none"/>
        </w:rPr>
      </w:pPr>
      <w:r>
        <w:rPr>
          <w:rFonts w:hint="eastAsia" w:ascii="仿宋_GB2312" w:eastAsia="仿宋_GB2312"/>
          <w:color w:val="auto"/>
          <w:sz w:val="28"/>
          <w:szCs w:val="28"/>
          <w:highlight w:val="none"/>
        </w:rPr>
        <w:t>2、比选申请人为法定代表人的，可直接参加本次比选活动的，不提供本授权委托书。</w:t>
      </w:r>
    </w:p>
    <w:p w14:paraId="0814DF6E">
      <w:pPr>
        <w:rPr>
          <w:rStyle w:val="24"/>
          <w:rFonts w:hint="eastAsia" w:ascii="宋体" w:hAnsi="宋体" w:eastAsia="宋体" w:cs="宋体"/>
          <w:color w:val="auto"/>
          <w:highlight w:val="none"/>
        </w:rPr>
      </w:pPr>
      <w:bookmarkStart w:id="1" w:name="_Toc10549"/>
    </w:p>
    <w:p w14:paraId="23CC2ED8">
      <w:pPr>
        <w:rPr>
          <w:rStyle w:val="24"/>
          <w:rFonts w:hint="eastAsia" w:ascii="宋体" w:hAnsi="宋体" w:eastAsia="宋体" w:cs="宋体"/>
          <w:color w:val="auto"/>
          <w:highlight w:val="none"/>
        </w:rPr>
      </w:pPr>
    </w:p>
    <w:p w14:paraId="6B2DCA91">
      <w:pPr>
        <w:rPr>
          <w:rStyle w:val="24"/>
          <w:rFonts w:hint="eastAsia" w:ascii="宋体" w:hAnsi="宋体" w:eastAsia="宋体" w:cs="宋体"/>
          <w:color w:val="auto"/>
          <w:highlight w:val="none"/>
        </w:rPr>
      </w:pPr>
      <w:r>
        <w:rPr>
          <w:rStyle w:val="24"/>
          <w:rFonts w:hint="eastAsia" w:ascii="宋体" w:hAnsi="宋体" w:eastAsia="宋体" w:cs="宋体"/>
          <w:color w:val="auto"/>
          <w:highlight w:val="none"/>
        </w:rPr>
        <w:br w:type="page"/>
      </w:r>
    </w:p>
    <w:p w14:paraId="56C0FC0F">
      <w:pPr>
        <w:jc w:val="center"/>
        <w:rPr>
          <w:rFonts w:ascii="Times New Roman" w:hAnsi="Times New Roman" w:eastAsia="黑体" w:cs="Times New Roman"/>
          <w:bCs/>
          <w:color w:val="auto"/>
          <w:sz w:val="32"/>
          <w:szCs w:val="32"/>
          <w:highlight w:val="none"/>
        </w:rPr>
      </w:pPr>
      <w:r>
        <w:rPr>
          <w:rStyle w:val="24"/>
          <w:rFonts w:hint="eastAsia" w:ascii="宋体" w:hAnsi="宋体" w:eastAsia="宋体" w:cs="宋体"/>
          <w:color w:val="auto"/>
          <w:highlight w:val="none"/>
        </w:rPr>
        <w:t>四、</w:t>
      </w:r>
      <w:r>
        <w:rPr>
          <w:rFonts w:ascii="Times New Roman" w:hAnsi="Times New Roman" w:eastAsia="黑体" w:cs="Times New Roman"/>
          <w:bCs/>
          <w:color w:val="auto"/>
          <w:sz w:val="32"/>
          <w:szCs w:val="32"/>
          <w:highlight w:val="none"/>
        </w:rPr>
        <w:t>报价函</w:t>
      </w:r>
    </w:p>
    <w:p w14:paraId="4492AE21">
      <w:pPr>
        <w:jc w:val="center"/>
        <w:rPr>
          <w:rFonts w:ascii="Times New Roman" w:hAnsi="Times New Roman" w:eastAsia="黑体" w:cs="Times New Roman"/>
          <w:bCs/>
          <w:color w:val="auto"/>
          <w:sz w:val="32"/>
          <w:szCs w:val="32"/>
          <w:highlight w:val="none"/>
        </w:rPr>
      </w:pPr>
    </w:p>
    <w:p w14:paraId="4A2F0A4B">
      <w:pPr>
        <w:spacing w:line="480" w:lineRule="auto"/>
        <w:rPr>
          <w:rFonts w:ascii="仿宋_GB2312" w:eastAsia="仿宋_GB2312"/>
          <w:color w:val="auto"/>
          <w:sz w:val="28"/>
          <w:szCs w:val="28"/>
          <w:highlight w:val="none"/>
        </w:rPr>
      </w:pPr>
      <w:r>
        <w:rPr>
          <w:rFonts w:hint="eastAsia" w:ascii="仿宋_GB2312" w:eastAsia="仿宋_GB2312"/>
          <w:color w:val="auto"/>
          <w:sz w:val="28"/>
          <w:szCs w:val="28"/>
          <w:highlight w:val="none"/>
        </w:rPr>
        <w:t>德阳市潺亭水务有限公司：</w:t>
      </w:r>
    </w:p>
    <w:p w14:paraId="09AAC514">
      <w:pPr>
        <w:spacing w:line="480" w:lineRule="auto"/>
        <w:ind w:firstLine="560" w:firstLineChars="200"/>
        <w:rPr>
          <w:rFonts w:ascii="仿宋_GB2312" w:eastAsia="仿宋_GB2312"/>
          <w:color w:val="auto"/>
          <w:sz w:val="28"/>
          <w:szCs w:val="28"/>
          <w:highlight w:val="none"/>
        </w:rPr>
      </w:pPr>
      <w:r>
        <w:rPr>
          <w:rFonts w:hint="eastAsia" w:ascii="仿宋_GB2312" w:eastAsia="仿宋_GB2312"/>
          <w:color w:val="auto"/>
          <w:sz w:val="28"/>
          <w:szCs w:val="28"/>
          <w:highlight w:val="none"/>
        </w:rPr>
        <w:t>经研究德阳市潺亭水务有限公司采购二次供水设</w:t>
      </w:r>
      <w:r>
        <w:rPr>
          <w:rFonts w:hint="eastAsia" w:ascii="仿宋_GB2312" w:eastAsia="仿宋_GB2312"/>
          <w:color w:val="auto"/>
          <w:sz w:val="28"/>
          <w:szCs w:val="28"/>
          <w:highlight w:val="none"/>
          <w:lang w:val="en-US" w:eastAsia="zh-CN"/>
        </w:rPr>
        <w:t>备比选</w:t>
      </w:r>
      <w:r>
        <w:rPr>
          <w:rFonts w:hint="eastAsia" w:ascii="仿宋_GB2312" w:eastAsia="仿宋_GB2312"/>
          <w:color w:val="auto"/>
          <w:sz w:val="28"/>
          <w:szCs w:val="28"/>
          <w:highlight w:val="none"/>
        </w:rPr>
        <w:t>的全部内容后，我方报价如下：</w:t>
      </w:r>
    </w:p>
    <w:tbl>
      <w:tblPr>
        <w:tblStyle w:val="16"/>
        <w:tblW w:w="9301" w:type="dxa"/>
        <w:tblInd w:w="-3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2"/>
        <w:gridCol w:w="1161"/>
        <w:gridCol w:w="484"/>
        <w:gridCol w:w="1547"/>
        <w:gridCol w:w="710"/>
        <w:gridCol w:w="80"/>
        <w:gridCol w:w="646"/>
        <w:gridCol w:w="693"/>
        <w:gridCol w:w="677"/>
        <w:gridCol w:w="1306"/>
        <w:gridCol w:w="1305"/>
      </w:tblGrid>
      <w:tr w14:paraId="33614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14:paraId="7E381D5B">
            <w:pPr>
              <w:numPr>
                <w:ilvl w:val="255"/>
                <w:numId w:val="0"/>
              </w:numPr>
              <w:spacing w:line="560" w:lineRule="exact"/>
              <w:jc w:val="center"/>
              <w:rPr>
                <w:rFonts w:hint="eastAsia" w:ascii="宋体" w:hAnsi="宋体" w:cs="宋体"/>
                <w:b/>
                <w:bCs/>
                <w:color w:val="auto"/>
                <w:sz w:val="22"/>
                <w:szCs w:val="22"/>
                <w:highlight w:val="none"/>
              </w:rPr>
            </w:pPr>
            <w:r>
              <w:rPr>
                <w:rFonts w:hint="eastAsia" w:ascii="宋体" w:hAnsi="宋体" w:cs="宋体"/>
                <w:b/>
                <w:bCs/>
                <w:color w:val="auto"/>
                <w:sz w:val="22"/>
                <w:szCs w:val="22"/>
                <w:highlight w:val="none"/>
              </w:rPr>
              <w:t>序号</w:t>
            </w:r>
          </w:p>
        </w:tc>
        <w:tc>
          <w:tcPr>
            <w:tcW w:w="1628" w:type="dxa"/>
            <w:gridSpan w:val="2"/>
          </w:tcPr>
          <w:p w14:paraId="49CB15EF">
            <w:pPr>
              <w:numPr>
                <w:ilvl w:val="255"/>
                <w:numId w:val="0"/>
              </w:numPr>
              <w:spacing w:line="560" w:lineRule="exact"/>
              <w:jc w:val="center"/>
              <w:rPr>
                <w:rFonts w:hint="eastAsia" w:ascii="宋体" w:hAnsi="宋体" w:cs="宋体"/>
                <w:b/>
                <w:bCs/>
                <w:color w:val="auto"/>
                <w:sz w:val="22"/>
                <w:szCs w:val="22"/>
                <w:highlight w:val="none"/>
              </w:rPr>
            </w:pPr>
            <w:r>
              <w:rPr>
                <w:rFonts w:hint="eastAsia" w:ascii="宋体" w:hAnsi="宋体" w:cs="宋体"/>
                <w:b/>
                <w:bCs/>
                <w:color w:val="auto"/>
                <w:sz w:val="22"/>
                <w:szCs w:val="22"/>
                <w:highlight w:val="none"/>
              </w:rPr>
              <w:t>设备名称</w:t>
            </w:r>
          </w:p>
        </w:tc>
        <w:tc>
          <w:tcPr>
            <w:tcW w:w="1531" w:type="dxa"/>
          </w:tcPr>
          <w:p w14:paraId="0F153EA1">
            <w:pPr>
              <w:numPr>
                <w:ilvl w:val="255"/>
                <w:numId w:val="0"/>
              </w:numPr>
              <w:spacing w:line="560" w:lineRule="exact"/>
              <w:jc w:val="center"/>
              <w:rPr>
                <w:rFonts w:hint="eastAsia" w:ascii="宋体" w:hAnsi="宋体" w:cs="宋体"/>
                <w:b/>
                <w:bCs/>
                <w:color w:val="auto"/>
                <w:sz w:val="22"/>
                <w:szCs w:val="22"/>
                <w:highlight w:val="none"/>
              </w:rPr>
            </w:pPr>
            <w:r>
              <w:rPr>
                <w:rFonts w:hint="eastAsia" w:ascii="宋体" w:hAnsi="宋体" w:cs="宋体"/>
                <w:b/>
                <w:bCs/>
                <w:color w:val="auto"/>
                <w:sz w:val="22"/>
                <w:szCs w:val="22"/>
                <w:highlight w:val="none"/>
              </w:rPr>
              <w:t>型号规格</w:t>
            </w:r>
          </w:p>
        </w:tc>
        <w:tc>
          <w:tcPr>
            <w:tcW w:w="703" w:type="dxa"/>
          </w:tcPr>
          <w:p w14:paraId="3D1060EF">
            <w:pPr>
              <w:numPr>
                <w:ilvl w:val="255"/>
                <w:numId w:val="0"/>
              </w:numPr>
              <w:spacing w:line="560" w:lineRule="exact"/>
              <w:jc w:val="center"/>
              <w:rPr>
                <w:rFonts w:hint="eastAsia" w:ascii="宋体" w:hAnsi="宋体" w:cs="宋体"/>
                <w:b/>
                <w:bCs/>
                <w:color w:val="auto"/>
                <w:sz w:val="22"/>
                <w:szCs w:val="22"/>
                <w:highlight w:val="none"/>
              </w:rPr>
            </w:pPr>
            <w:r>
              <w:rPr>
                <w:rFonts w:hint="eastAsia" w:ascii="宋体" w:hAnsi="宋体" w:cs="宋体"/>
                <w:b/>
                <w:bCs/>
                <w:color w:val="auto"/>
                <w:sz w:val="22"/>
                <w:szCs w:val="22"/>
                <w:highlight w:val="none"/>
              </w:rPr>
              <w:t>流量</w:t>
            </w:r>
          </w:p>
        </w:tc>
        <w:tc>
          <w:tcPr>
            <w:tcW w:w="718" w:type="dxa"/>
            <w:gridSpan w:val="2"/>
          </w:tcPr>
          <w:p w14:paraId="38637E60">
            <w:pPr>
              <w:numPr>
                <w:ilvl w:val="255"/>
                <w:numId w:val="0"/>
              </w:numPr>
              <w:spacing w:line="560" w:lineRule="exact"/>
              <w:jc w:val="center"/>
              <w:rPr>
                <w:rFonts w:hint="eastAsia" w:ascii="宋体" w:hAnsi="宋体" w:cs="宋体"/>
                <w:b/>
                <w:bCs/>
                <w:color w:val="auto"/>
                <w:sz w:val="22"/>
                <w:szCs w:val="22"/>
                <w:highlight w:val="none"/>
              </w:rPr>
            </w:pPr>
            <w:r>
              <w:rPr>
                <w:rFonts w:hint="eastAsia" w:ascii="宋体" w:hAnsi="宋体" w:cs="宋体"/>
                <w:b/>
                <w:bCs/>
                <w:color w:val="auto"/>
                <w:sz w:val="22"/>
                <w:szCs w:val="22"/>
                <w:highlight w:val="none"/>
              </w:rPr>
              <w:t>扬程</w:t>
            </w:r>
          </w:p>
        </w:tc>
        <w:tc>
          <w:tcPr>
            <w:tcW w:w="686" w:type="dxa"/>
          </w:tcPr>
          <w:p w14:paraId="5BF402A3">
            <w:pPr>
              <w:numPr>
                <w:ilvl w:val="255"/>
                <w:numId w:val="0"/>
              </w:numPr>
              <w:spacing w:line="560" w:lineRule="exact"/>
              <w:jc w:val="center"/>
              <w:rPr>
                <w:rFonts w:hint="eastAsia" w:ascii="宋体" w:hAnsi="宋体" w:cs="宋体"/>
                <w:b/>
                <w:bCs/>
                <w:color w:val="auto"/>
                <w:sz w:val="22"/>
                <w:szCs w:val="22"/>
                <w:highlight w:val="none"/>
              </w:rPr>
            </w:pPr>
            <w:r>
              <w:rPr>
                <w:rFonts w:hint="eastAsia" w:ascii="宋体" w:hAnsi="宋体" w:cs="宋体"/>
                <w:b/>
                <w:bCs/>
                <w:color w:val="auto"/>
                <w:sz w:val="22"/>
                <w:szCs w:val="22"/>
                <w:highlight w:val="none"/>
              </w:rPr>
              <w:t>功率</w:t>
            </w:r>
          </w:p>
        </w:tc>
        <w:tc>
          <w:tcPr>
            <w:tcW w:w="670" w:type="dxa"/>
          </w:tcPr>
          <w:p w14:paraId="3B161848">
            <w:pPr>
              <w:numPr>
                <w:ilvl w:val="255"/>
                <w:numId w:val="0"/>
              </w:numPr>
              <w:spacing w:line="560" w:lineRule="exact"/>
              <w:jc w:val="center"/>
              <w:rPr>
                <w:rFonts w:hint="eastAsia" w:ascii="宋体" w:hAnsi="宋体" w:cs="宋体"/>
                <w:b/>
                <w:bCs/>
                <w:color w:val="auto"/>
                <w:sz w:val="22"/>
                <w:szCs w:val="22"/>
                <w:highlight w:val="none"/>
              </w:rPr>
            </w:pPr>
            <w:r>
              <w:rPr>
                <w:rFonts w:hint="eastAsia" w:ascii="宋体" w:hAnsi="宋体" w:cs="宋体"/>
                <w:b/>
                <w:bCs/>
                <w:color w:val="auto"/>
                <w:sz w:val="22"/>
                <w:szCs w:val="22"/>
                <w:highlight w:val="none"/>
              </w:rPr>
              <w:t>数量</w:t>
            </w:r>
          </w:p>
        </w:tc>
        <w:tc>
          <w:tcPr>
            <w:tcW w:w="1293" w:type="dxa"/>
          </w:tcPr>
          <w:p w14:paraId="59AE5FAA">
            <w:pPr>
              <w:numPr>
                <w:ilvl w:val="255"/>
                <w:numId w:val="0"/>
              </w:numPr>
              <w:spacing w:line="560" w:lineRule="exact"/>
              <w:jc w:val="center"/>
              <w:rPr>
                <w:rFonts w:hint="default" w:ascii="宋体" w:hAnsi="宋体" w:eastAsia="宋体" w:cs="宋体"/>
                <w:b/>
                <w:bCs/>
                <w:color w:val="auto"/>
                <w:sz w:val="22"/>
                <w:szCs w:val="22"/>
                <w:highlight w:val="none"/>
                <w:lang w:val="en-US" w:eastAsia="zh-CN"/>
              </w:rPr>
            </w:pPr>
            <w:r>
              <w:rPr>
                <w:rFonts w:hint="eastAsia" w:ascii="宋体" w:hAnsi="宋体" w:cs="宋体"/>
                <w:b/>
                <w:bCs/>
                <w:color w:val="auto"/>
                <w:sz w:val="22"/>
                <w:szCs w:val="22"/>
                <w:highlight w:val="none"/>
              </w:rPr>
              <w:t>单价</w:t>
            </w:r>
            <w:r>
              <w:rPr>
                <w:rStyle w:val="19"/>
                <w:rFonts w:hint="eastAsia"/>
                <w:color w:val="auto"/>
                <w:highlight w:val="none"/>
                <w:lang w:eastAsia="zh-CN"/>
              </w:rPr>
              <w:t>（</w:t>
            </w:r>
            <w:r>
              <w:rPr>
                <w:rStyle w:val="19"/>
                <w:rFonts w:hint="eastAsia"/>
                <w:color w:val="auto"/>
                <w:highlight w:val="none"/>
                <w:lang w:val="en-US" w:eastAsia="zh-CN"/>
              </w:rPr>
              <w:t>含税）</w:t>
            </w:r>
          </w:p>
        </w:tc>
        <w:tc>
          <w:tcPr>
            <w:tcW w:w="1292" w:type="dxa"/>
          </w:tcPr>
          <w:p w14:paraId="1198F0FA">
            <w:pPr>
              <w:numPr>
                <w:ilvl w:val="255"/>
                <w:numId w:val="0"/>
              </w:numPr>
              <w:spacing w:line="560" w:lineRule="exact"/>
              <w:jc w:val="center"/>
              <w:rPr>
                <w:rFonts w:hint="eastAsia" w:ascii="宋体" w:hAnsi="宋体" w:cs="宋体"/>
                <w:b/>
                <w:bCs/>
                <w:color w:val="auto"/>
                <w:sz w:val="22"/>
                <w:szCs w:val="22"/>
                <w:highlight w:val="none"/>
              </w:rPr>
            </w:pPr>
            <w:r>
              <w:rPr>
                <w:rFonts w:hint="eastAsia" w:ascii="宋体" w:hAnsi="宋体" w:cs="宋体"/>
                <w:b/>
                <w:bCs/>
                <w:color w:val="auto"/>
                <w:sz w:val="22"/>
                <w:szCs w:val="22"/>
                <w:highlight w:val="none"/>
              </w:rPr>
              <w:t>合计</w:t>
            </w:r>
          </w:p>
        </w:tc>
      </w:tr>
      <w:tr w14:paraId="113B3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4" w:type="dxa"/>
            <w:gridSpan w:val="3"/>
          </w:tcPr>
          <w:p w14:paraId="373C9984">
            <w:pPr>
              <w:numPr>
                <w:ilvl w:val="255"/>
                <w:numId w:val="0"/>
              </w:numPr>
              <w:spacing w:line="560" w:lineRule="exact"/>
              <w:jc w:val="center"/>
              <w:rPr>
                <w:rFonts w:hint="eastAsia" w:ascii="宋体" w:hAnsi="宋体" w:cs="宋体"/>
                <w:b/>
                <w:bCs/>
                <w:color w:val="auto"/>
                <w:sz w:val="22"/>
                <w:szCs w:val="22"/>
                <w:highlight w:val="none"/>
              </w:rPr>
            </w:pPr>
            <w:r>
              <w:rPr>
                <w:rFonts w:hint="eastAsia" w:ascii="宋体" w:hAnsi="宋体" w:cs="宋体"/>
                <w:b/>
                <w:bCs/>
                <w:color w:val="auto"/>
                <w:sz w:val="22"/>
                <w:szCs w:val="22"/>
                <w:highlight w:val="none"/>
              </w:rPr>
              <w:t>成套二次供水设备</w:t>
            </w:r>
          </w:p>
        </w:tc>
        <w:tc>
          <w:tcPr>
            <w:tcW w:w="6893" w:type="dxa"/>
            <w:gridSpan w:val="8"/>
          </w:tcPr>
          <w:p w14:paraId="2ADA3BF7">
            <w:pPr>
              <w:numPr>
                <w:ilvl w:val="255"/>
                <w:numId w:val="0"/>
              </w:numPr>
              <w:spacing w:line="560" w:lineRule="exact"/>
              <w:jc w:val="center"/>
              <w:rPr>
                <w:rFonts w:hint="eastAsia" w:ascii="宋体" w:hAnsi="宋体" w:cs="宋体"/>
                <w:b/>
                <w:bCs/>
                <w:color w:val="auto"/>
                <w:sz w:val="22"/>
                <w:szCs w:val="22"/>
                <w:highlight w:val="none"/>
              </w:rPr>
            </w:pPr>
            <w:r>
              <w:rPr>
                <w:rFonts w:hint="eastAsia" w:ascii="宋体" w:hAnsi="宋体" w:cs="宋体"/>
                <w:color w:val="auto"/>
                <w:sz w:val="22"/>
                <w:szCs w:val="22"/>
                <w:highlight w:val="none"/>
              </w:rPr>
              <w:t>（成套设备型号）</w:t>
            </w:r>
          </w:p>
        </w:tc>
      </w:tr>
      <w:tr w14:paraId="0AED8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14:paraId="270CFBB8">
            <w:pPr>
              <w:numPr>
                <w:ilvl w:val="255"/>
                <w:numId w:val="0"/>
              </w:numPr>
              <w:spacing w:line="56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628" w:type="dxa"/>
            <w:gridSpan w:val="2"/>
          </w:tcPr>
          <w:p w14:paraId="3821838F">
            <w:pPr>
              <w:numPr>
                <w:ilvl w:val="255"/>
                <w:numId w:val="0"/>
              </w:numPr>
              <w:spacing w:line="560" w:lineRule="exact"/>
              <w:rPr>
                <w:rFonts w:hint="eastAsia" w:ascii="宋体" w:hAnsi="宋体" w:cs="宋体"/>
                <w:color w:val="auto"/>
                <w:sz w:val="24"/>
                <w:szCs w:val="24"/>
                <w:highlight w:val="none"/>
              </w:rPr>
            </w:pPr>
            <w:r>
              <w:rPr>
                <w:rFonts w:hint="eastAsia" w:ascii="宋体" w:hAnsi="宋体" w:cs="宋体"/>
                <w:color w:val="auto"/>
                <w:sz w:val="24"/>
                <w:szCs w:val="24"/>
                <w:highlight w:val="none"/>
              </w:rPr>
              <w:t>不锈钢多级泵</w:t>
            </w:r>
          </w:p>
        </w:tc>
        <w:tc>
          <w:tcPr>
            <w:tcW w:w="1531" w:type="dxa"/>
          </w:tcPr>
          <w:p w14:paraId="78C0C3E3">
            <w:pPr>
              <w:numPr>
                <w:ilvl w:val="255"/>
                <w:numId w:val="0"/>
              </w:numPr>
              <w:spacing w:line="560" w:lineRule="exact"/>
              <w:rPr>
                <w:rFonts w:hint="eastAsia" w:ascii="宋体" w:hAnsi="宋体" w:cs="宋体"/>
                <w:color w:val="auto"/>
                <w:sz w:val="24"/>
                <w:szCs w:val="24"/>
                <w:highlight w:val="none"/>
              </w:rPr>
            </w:pPr>
            <w:r>
              <w:rPr>
                <w:rFonts w:hint="eastAsia" w:ascii="宋体" w:hAnsi="宋体" w:cs="宋体"/>
                <w:color w:val="auto"/>
                <w:sz w:val="24"/>
                <w:szCs w:val="24"/>
                <w:highlight w:val="none"/>
              </w:rPr>
              <w:t>（注明品牌及型号）</w:t>
            </w:r>
          </w:p>
        </w:tc>
        <w:tc>
          <w:tcPr>
            <w:tcW w:w="703" w:type="dxa"/>
          </w:tcPr>
          <w:p w14:paraId="1627CB7C">
            <w:pPr>
              <w:numPr>
                <w:ilvl w:val="255"/>
                <w:numId w:val="0"/>
              </w:numPr>
              <w:spacing w:line="560" w:lineRule="exact"/>
              <w:rPr>
                <w:rFonts w:hint="eastAsia" w:ascii="宋体" w:hAnsi="宋体" w:cs="宋体"/>
                <w:color w:val="auto"/>
                <w:sz w:val="24"/>
                <w:szCs w:val="24"/>
                <w:highlight w:val="none"/>
              </w:rPr>
            </w:pPr>
          </w:p>
        </w:tc>
        <w:tc>
          <w:tcPr>
            <w:tcW w:w="718" w:type="dxa"/>
            <w:gridSpan w:val="2"/>
          </w:tcPr>
          <w:p w14:paraId="0FB61CCE">
            <w:pPr>
              <w:numPr>
                <w:ilvl w:val="255"/>
                <w:numId w:val="0"/>
              </w:numPr>
              <w:spacing w:line="560" w:lineRule="exact"/>
              <w:rPr>
                <w:rFonts w:hint="eastAsia" w:ascii="宋体" w:hAnsi="宋体" w:cs="宋体"/>
                <w:color w:val="auto"/>
                <w:sz w:val="24"/>
                <w:szCs w:val="24"/>
                <w:highlight w:val="none"/>
              </w:rPr>
            </w:pPr>
          </w:p>
        </w:tc>
        <w:tc>
          <w:tcPr>
            <w:tcW w:w="686" w:type="dxa"/>
          </w:tcPr>
          <w:p w14:paraId="587BCC9F">
            <w:pPr>
              <w:numPr>
                <w:ilvl w:val="255"/>
                <w:numId w:val="0"/>
              </w:numPr>
              <w:spacing w:line="560" w:lineRule="exact"/>
              <w:rPr>
                <w:rFonts w:hint="eastAsia" w:ascii="宋体" w:hAnsi="宋体" w:cs="宋体"/>
                <w:color w:val="auto"/>
                <w:sz w:val="24"/>
                <w:szCs w:val="24"/>
                <w:highlight w:val="none"/>
              </w:rPr>
            </w:pPr>
          </w:p>
        </w:tc>
        <w:tc>
          <w:tcPr>
            <w:tcW w:w="670" w:type="dxa"/>
          </w:tcPr>
          <w:p w14:paraId="2065DC09">
            <w:pPr>
              <w:numPr>
                <w:ilvl w:val="255"/>
                <w:numId w:val="0"/>
              </w:numPr>
              <w:spacing w:line="560" w:lineRule="exact"/>
              <w:rPr>
                <w:rFonts w:hint="eastAsia" w:ascii="宋体" w:hAnsi="宋体" w:cs="宋体"/>
                <w:color w:val="auto"/>
                <w:sz w:val="24"/>
                <w:szCs w:val="24"/>
                <w:highlight w:val="none"/>
              </w:rPr>
            </w:pPr>
            <w:r>
              <w:rPr>
                <w:rFonts w:hint="eastAsia" w:ascii="宋体" w:hAnsi="宋体" w:cs="宋体"/>
                <w:color w:val="auto"/>
                <w:sz w:val="24"/>
                <w:szCs w:val="24"/>
                <w:highlight w:val="none"/>
              </w:rPr>
              <w:t>3</w:t>
            </w:r>
          </w:p>
        </w:tc>
        <w:tc>
          <w:tcPr>
            <w:tcW w:w="1293" w:type="dxa"/>
          </w:tcPr>
          <w:p w14:paraId="7EB70ACD">
            <w:pPr>
              <w:numPr>
                <w:ilvl w:val="255"/>
                <w:numId w:val="0"/>
              </w:numPr>
              <w:spacing w:line="560" w:lineRule="exact"/>
              <w:rPr>
                <w:rFonts w:hint="eastAsia" w:ascii="宋体" w:hAnsi="宋体" w:cs="宋体"/>
                <w:color w:val="auto"/>
                <w:sz w:val="24"/>
                <w:szCs w:val="24"/>
                <w:highlight w:val="none"/>
              </w:rPr>
            </w:pPr>
          </w:p>
        </w:tc>
        <w:tc>
          <w:tcPr>
            <w:tcW w:w="1292" w:type="dxa"/>
          </w:tcPr>
          <w:p w14:paraId="4F2649E4">
            <w:pPr>
              <w:numPr>
                <w:ilvl w:val="255"/>
                <w:numId w:val="0"/>
              </w:numPr>
              <w:spacing w:line="560" w:lineRule="exact"/>
              <w:rPr>
                <w:rFonts w:hint="eastAsia" w:ascii="宋体" w:hAnsi="宋体" w:cs="宋体"/>
                <w:color w:val="auto"/>
                <w:sz w:val="24"/>
                <w:szCs w:val="24"/>
                <w:highlight w:val="none"/>
              </w:rPr>
            </w:pPr>
          </w:p>
        </w:tc>
      </w:tr>
      <w:tr w14:paraId="04975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14:paraId="565CB011">
            <w:pPr>
              <w:numPr>
                <w:ilvl w:val="255"/>
                <w:numId w:val="0"/>
              </w:numPr>
              <w:spacing w:line="56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w:t>
            </w:r>
          </w:p>
        </w:tc>
        <w:tc>
          <w:tcPr>
            <w:tcW w:w="1628" w:type="dxa"/>
            <w:gridSpan w:val="2"/>
          </w:tcPr>
          <w:p w14:paraId="3CDB6573">
            <w:pPr>
              <w:numPr>
                <w:ilvl w:val="255"/>
                <w:numId w:val="0"/>
              </w:numPr>
              <w:spacing w:line="560" w:lineRule="exact"/>
              <w:rPr>
                <w:rFonts w:hint="eastAsia" w:ascii="宋体" w:hAnsi="宋体" w:cs="宋体"/>
                <w:color w:val="auto"/>
                <w:sz w:val="24"/>
                <w:szCs w:val="24"/>
                <w:highlight w:val="none"/>
              </w:rPr>
            </w:pPr>
            <w:r>
              <w:rPr>
                <w:rFonts w:hint="eastAsia" w:ascii="宋体" w:hAnsi="宋体" w:cs="宋体"/>
                <w:color w:val="auto"/>
                <w:sz w:val="24"/>
                <w:szCs w:val="24"/>
                <w:highlight w:val="none"/>
              </w:rPr>
              <w:t>系统组件</w:t>
            </w:r>
          </w:p>
        </w:tc>
        <w:tc>
          <w:tcPr>
            <w:tcW w:w="3638" w:type="dxa"/>
            <w:gridSpan w:val="5"/>
          </w:tcPr>
          <w:p w14:paraId="47CFCE7C">
            <w:pPr>
              <w:numPr>
                <w:ilvl w:val="255"/>
                <w:numId w:val="0"/>
              </w:numPr>
              <w:spacing w:line="560" w:lineRule="exact"/>
              <w:rPr>
                <w:rFonts w:hint="eastAsia" w:ascii="宋体" w:hAnsi="宋体" w:cs="宋体"/>
                <w:color w:val="auto"/>
                <w:sz w:val="24"/>
                <w:szCs w:val="24"/>
                <w:highlight w:val="none"/>
              </w:rPr>
            </w:pPr>
            <w:r>
              <w:rPr>
                <w:rFonts w:hint="eastAsia" w:ascii="宋体" w:hAnsi="宋体" w:cs="宋体"/>
                <w:color w:val="auto"/>
                <w:sz w:val="24"/>
                <w:szCs w:val="24"/>
                <w:highlight w:val="none"/>
              </w:rPr>
              <w:t>（注明除气压罐、稳流罐外材料品牌、型号、材质）</w:t>
            </w:r>
          </w:p>
        </w:tc>
        <w:tc>
          <w:tcPr>
            <w:tcW w:w="670" w:type="dxa"/>
          </w:tcPr>
          <w:p w14:paraId="0A313F7F">
            <w:pPr>
              <w:numPr>
                <w:ilvl w:val="255"/>
                <w:numId w:val="0"/>
              </w:numPr>
              <w:spacing w:line="560" w:lineRule="exact"/>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293" w:type="dxa"/>
          </w:tcPr>
          <w:p w14:paraId="1E5D9373">
            <w:pPr>
              <w:numPr>
                <w:ilvl w:val="255"/>
                <w:numId w:val="0"/>
              </w:numPr>
              <w:spacing w:line="560" w:lineRule="exact"/>
              <w:rPr>
                <w:rFonts w:hint="eastAsia" w:ascii="宋体" w:hAnsi="宋体" w:cs="宋体"/>
                <w:color w:val="auto"/>
                <w:sz w:val="24"/>
                <w:szCs w:val="24"/>
                <w:highlight w:val="none"/>
              </w:rPr>
            </w:pPr>
          </w:p>
        </w:tc>
        <w:tc>
          <w:tcPr>
            <w:tcW w:w="1292" w:type="dxa"/>
          </w:tcPr>
          <w:p w14:paraId="06EE71FB">
            <w:pPr>
              <w:numPr>
                <w:ilvl w:val="255"/>
                <w:numId w:val="0"/>
              </w:numPr>
              <w:spacing w:line="560" w:lineRule="exact"/>
              <w:rPr>
                <w:rFonts w:hint="eastAsia" w:ascii="宋体" w:hAnsi="宋体" w:cs="宋体"/>
                <w:color w:val="auto"/>
                <w:sz w:val="24"/>
                <w:szCs w:val="24"/>
                <w:highlight w:val="none"/>
              </w:rPr>
            </w:pPr>
          </w:p>
        </w:tc>
      </w:tr>
      <w:tr w14:paraId="7492F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14:paraId="3DE84E74">
            <w:pPr>
              <w:numPr>
                <w:ilvl w:val="255"/>
                <w:numId w:val="0"/>
              </w:numPr>
              <w:spacing w:line="56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3</w:t>
            </w:r>
          </w:p>
        </w:tc>
        <w:tc>
          <w:tcPr>
            <w:tcW w:w="1628" w:type="dxa"/>
            <w:gridSpan w:val="2"/>
          </w:tcPr>
          <w:p w14:paraId="14169DE5">
            <w:pPr>
              <w:numPr>
                <w:ilvl w:val="255"/>
                <w:numId w:val="0"/>
              </w:numPr>
              <w:spacing w:line="560" w:lineRule="exact"/>
              <w:rPr>
                <w:rFonts w:hint="eastAsia" w:ascii="宋体" w:hAnsi="宋体" w:cs="宋体"/>
                <w:color w:val="auto"/>
                <w:sz w:val="24"/>
                <w:szCs w:val="24"/>
                <w:highlight w:val="none"/>
              </w:rPr>
            </w:pPr>
            <w:r>
              <w:rPr>
                <w:rFonts w:hint="eastAsia" w:ascii="宋体" w:hAnsi="宋体" w:cs="宋体"/>
                <w:color w:val="auto"/>
                <w:sz w:val="24"/>
                <w:szCs w:val="24"/>
                <w:highlight w:val="none"/>
              </w:rPr>
              <w:t>立式碳钢隔膜气压罐</w:t>
            </w:r>
          </w:p>
        </w:tc>
        <w:tc>
          <w:tcPr>
            <w:tcW w:w="3638" w:type="dxa"/>
            <w:gridSpan w:val="5"/>
          </w:tcPr>
          <w:p w14:paraId="42B4274B">
            <w:pPr>
              <w:numPr>
                <w:ilvl w:val="255"/>
                <w:numId w:val="0"/>
              </w:numPr>
              <w:spacing w:line="560" w:lineRule="exact"/>
              <w:rPr>
                <w:rFonts w:hint="eastAsia" w:ascii="宋体" w:hAnsi="宋体" w:cs="宋体"/>
                <w:color w:val="auto"/>
                <w:sz w:val="24"/>
                <w:szCs w:val="24"/>
                <w:highlight w:val="none"/>
              </w:rPr>
            </w:pPr>
            <w:r>
              <w:rPr>
                <w:rFonts w:ascii="宋体" w:hAnsi="宋体" w:cs="宋体"/>
                <w:color w:val="auto"/>
                <w:sz w:val="24"/>
                <w:szCs w:val="24"/>
                <w:highlight w:val="none"/>
              </w:rPr>
              <w:t>100L-1.0MPa</w:t>
            </w:r>
            <w:r>
              <w:rPr>
                <w:rFonts w:hint="eastAsia" w:ascii="宋体" w:hAnsi="宋体" w:cs="宋体"/>
                <w:color w:val="auto"/>
                <w:sz w:val="24"/>
                <w:szCs w:val="24"/>
                <w:highlight w:val="none"/>
              </w:rPr>
              <w:t>；（注明品牌）</w:t>
            </w:r>
          </w:p>
        </w:tc>
        <w:tc>
          <w:tcPr>
            <w:tcW w:w="670" w:type="dxa"/>
          </w:tcPr>
          <w:p w14:paraId="14543E91">
            <w:pPr>
              <w:numPr>
                <w:ilvl w:val="255"/>
                <w:numId w:val="0"/>
              </w:numPr>
              <w:spacing w:line="560" w:lineRule="exact"/>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293" w:type="dxa"/>
          </w:tcPr>
          <w:p w14:paraId="7EF0FDBD">
            <w:pPr>
              <w:numPr>
                <w:ilvl w:val="255"/>
                <w:numId w:val="0"/>
              </w:numPr>
              <w:spacing w:line="560" w:lineRule="exact"/>
              <w:rPr>
                <w:rFonts w:hint="eastAsia" w:ascii="宋体" w:hAnsi="宋体" w:cs="宋体"/>
                <w:color w:val="auto"/>
                <w:sz w:val="24"/>
                <w:szCs w:val="24"/>
                <w:highlight w:val="none"/>
              </w:rPr>
            </w:pPr>
          </w:p>
        </w:tc>
        <w:tc>
          <w:tcPr>
            <w:tcW w:w="1292" w:type="dxa"/>
          </w:tcPr>
          <w:p w14:paraId="7E433D48">
            <w:pPr>
              <w:numPr>
                <w:ilvl w:val="255"/>
                <w:numId w:val="0"/>
              </w:numPr>
              <w:spacing w:line="560" w:lineRule="exact"/>
              <w:rPr>
                <w:rFonts w:hint="eastAsia" w:ascii="宋体" w:hAnsi="宋体" w:cs="宋体"/>
                <w:color w:val="auto"/>
                <w:sz w:val="24"/>
                <w:szCs w:val="24"/>
                <w:highlight w:val="none"/>
              </w:rPr>
            </w:pPr>
          </w:p>
        </w:tc>
      </w:tr>
      <w:tr w14:paraId="4C2A4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14:paraId="45F35222">
            <w:pPr>
              <w:numPr>
                <w:ilvl w:val="255"/>
                <w:numId w:val="0"/>
              </w:numPr>
              <w:spacing w:line="56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4</w:t>
            </w:r>
          </w:p>
        </w:tc>
        <w:tc>
          <w:tcPr>
            <w:tcW w:w="1628" w:type="dxa"/>
            <w:gridSpan w:val="2"/>
          </w:tcPr>
          <w:p w14:paraId="22A2B680">
            <w:pPr>
              <w:numPr>
                <w:ilvl w:val="255"/>
                <w:numId w:val="0"/>
              </w:numPr>
              <w:spacing w:line="560" w:lineRule="exact"/>
              <w:rPr>
                <w:rFonts w:hint="eastAsia" w:ascii="宋体" w:hAnsi="宋体" w:cs="宋体"/>
                <w:color w:val="auto"/>
                <w:sz w:val="24"/>
                <w:szCs w:val="24"/>
                <w:highlight w:val="none"/>
              </w:rPr>
            </w:pPr>
            <w:r>
              <w:rPr>
                <w:rFonts w:hint="eastAsia" w:ascii="宋体" w:hAnsi="宋体" w:cs="宋体"/>
                <w:color w:val="auto"/>
                <w:sz w:val="24"/>
                <w:szCs w:val="24"/>
                <w:highlight w:val="none"/>
              </w:rPr>
              <w:t>稳流罐</w:t>
            </w:r>
          </w:p>
        </w:tc>
        <w:tc>
          <w:tcPr>
            <w:tcW w:w="3638" w:type="dxa"/>
            <w:gridSpan w:val="5"/>
          </w:tcPr>
          <w:p w14:paraId="573FFF4D">
            <w:pPr>
              <w:numPr>
                <w:ilvl w:val="255"/>
                <w:numId w:val="0"/>
              </w:numPr>
              <w:spacing w:line="560" w:lineRule="exact"/>
              <w:rPr>
                <w:rFonts w:hint="eastAsia" w:ascii="宋体" w:hAnsi="宋体" w:cs="宋体"/>
                <w:color w:val="auto"/>
                <w:sz w:val="24"/>
                <w:szCs w:val="24"/>
                <w:highlight w:val="none"/>
              </w:rPr>
            </w:pPr>
            <w:r>
              <w:rPr>
                <w:rFonts w:hint="eastAsia" w:ascii="宋体" w:hAnsi="宋体" w:cs="宋体"/>
                <w:color w:val="auto"/>
                <w:sz w:val="24"/>
                <w:szCs w:val="24"/>
                <w:highlight w:val="none"/>
              </w:rPr>
              <w:t>（注明品牌、材质；真空抑制器注明品牌）</w:t>
            </w:r>
          </w:p>
        </w:tc>
        <w:tc>
          <w:tcPr>
            <w:tcW w:w="670" w:type="dxa"/>
          </w:tcPr>
          <w:p w14:paraId="4D320CA8">
            <w:pPr>
              <w:numPr>
                <w:ilvl w:val="255"/>
                <w:numId w:val="0"/>
              </w:numPr>
              <w:spacing w:line="560" w:lineRule="exact"/>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293" w:type="dxa"/>
          </w:tcPr>
          <w:p w14:paraId="141C6126">
            <w:pPr>
              <w:numPr>
                <w:ilvl w:val="255"/>
                <w:numId w:val="0"/>
              </w:numPr>
              <w:spacing w:line="560" w:lineRule="exact"/>
              <w:rPr>
                <w:rFonts w:hint="eastAsia" w:ascii="宋体" w:hAnsi="宋体" w:cs="宋体"/>
                <w:color w:val="auto"/>
                <w:sz w:val="24"/>
                <w:szCs w:val="24"/>
                <w:highlight w:val="none"/>
              </w:rPr>
            </w:pPr>
          </w:p>
        </w:tc>
        <w:tc>
          <w:tcPr>
            <w:tcW w:w="1292" w:type="dxa"/>
          </w:tcPr>
          <w:p w14:paraId="1FC7B9A9">
            <w:pPr>
              <w:numPr>
                <w:ilvl w:val="255"/>
                <w:numId w:val="0"/>
              </w:numPr>
              <w:spacing w:line="560" w:lineRule="exact"/>
              <w:rPr>
                <w:rFonts w:hint="eastAsia" w:ascii="宋体" w:hAnsi="宋体" w:cs="宋体"/>
                <w:color w:val="auto"/>
                <w:sz w:val="24"/>
                <w:szCs w:val="24"/>
                <w:highlight w:val="none"/>
              </w:rPr>
            </w:pPr>
          </w:p>
        </w:tc>
      </w:tr>
      <w:tr w14:paraId="2FC4A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14:paraId="0DEB2D4C">
            <w:pPr>
              <w:numPr>
                <w:ilvl w:val="255"/>
                <w:numId w:val="0"/>
              </w:numPr>
              <w:spacing w:line="56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5</w:t>
            </w:r>
          </w:p>
        </w:tc>
        <w:tc>
          <w:tcPr>
            <w:tcW w:w="1628" w:type="dxa"/>
            <w:gridSpan w:val="2"/>
          </w:tcPr>
          <w:p w14:paraId="12356646">
            <w:pPr>
              <w:numPr>
                <w:ilvl w:val="255"/>
                <w:numId w:val="0"/>
              </w:numPr>
              <w:spacing w:line="560" w:lineRule="exact"/>
              <w:rPr>
                <w:rFonts w:hint="eastAsia" w:ascii="宋体" w:hAnsi="宋体" w:cs="宋体"/>
                <w:color w:val="auto"/>
                <w:sz w:val="24"/>
                <w:szCs w:val="24"/>
                <w:highlight w:val="none"/>
              </w:rPr>
            </w:pPr>
            <w:r>
              <w:rPr>
                <w:rFonts w:hint="eastAsia" w:ascii="宋体" w:hAnsi="宋体" w:cs="宋体"/>
                <w:color w:val="auto"/>
                <w:sz w:val="24"/>
                <w:szCs w:val="24"/>
                <w:highlight w:val="none"/>
              </w:rPr>
              <w:t>控制柜</w:t>
            </w:r>
          </w:p>
        </w:tc>
        <w:tc>
          <w:tcPr>
            <w:tcW w:w="3638" w:type="dxa"/>
            <w:gridSpan w:val="5"/>
          </w:tcPr>
          <w:p w14:paraId="25A13E9C">
            <w:pPr>
              <w:numPr>
                <w:ilvl w:val="255"/>
                <w:numId w:val="0"/>
              </w:numPr>
              <w:spacing w:line="560" w:lineRule="exact"/>
              <w:rPr>
                <w:rFonts w:hint="eastAsia" w:ascii="宋体" w:hAnsi="宋体" w:cs="宋体"/>
                <w:color w:val="auto"/>
                <w:sz w:val="24"/>
                <w:szCs w:val="24"/>
                <w:highlight w:val="none"/>
              </w:rPr>
            </w:pPr>
            <w:r>
              <w:rPr>
                <w:rFonts w:hint="eastAsia" w:ascii="宋体" w:hAnsi="宋体" w:cs="宋体"/>
                <w:color w:val="auto"/>
                <w:sz w:val="24"/>
                <w:szCs w:val="24"/>
                <w:highlight w:val="none"/>
              </w:rPr>
              <w:t>（注明变频器数量、品牌，PLC品牌，压力变送器品牌，触摸屏品牌型号；以及控制系统功能）</w:t>
            </w:r>
          </w:p>
        </w:tc>
        <w:tc>
          <w:tcPr>
            <w:tcW w:w="670" w:type="dxa"/>
          </w:tcPr>
          <w:p w14:paraId="35EB9C79">
            <w:pPr>
              <w:numPr>
                <w:ilvl w:val="255"/>
                <w:numId w:val="0"/>
              </w:numPr>
              <w:spacing w:line="560" w:lineRule="exact"/>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293" w:type="dxa"/>
          </w:tcPr>
          <w:p w14:paraId="2ADE9178">
            <w:pPr>
              <w:numPr>
                <w:ilvl w:val="255"/>
                <w:numId w:val="0"/>
              </w:numPr>
              <w:spacing w:line="560" w:lineRule="exact"/>
              <w:rPr>
                <w:rFonts w:hint="eastAsia" w:ascii="宋体" w:hAnsi="宋体" w:cs="宋体"/>
                <w:color w:val="auto"/>
                <w:sz w:val="24"/>
                <w:szCs w:val="24"/>
                <w:highlight w:val="none"/>
              </w:rPr>
            </w:pPr>
          </w:p>
        </w:tc>
        <w:tc>
          <w:tcPr>
            <w:tcW w:w="1292" w:type="dxa"/>
          </w:tcPr>
          <w:p w14:paraId="377F7552">
            <w:pPr>
              <w:numPr>
                <w:ilvl w:val="255"/>
                <w:numId w:val="0"/>
              </w:numPr>
              <w:spacing w:line="560" w:lineRule="exact"/>
              <w:rPr>
                <w:rFonts w:hint="eastAsia" w:ascii="宋体" w:hAnsi="宋体" w:cs="宋体"/>
                <w:color w:val="auto"/>
                <w:sz w:val="24"/>
                <w:szCs w:val="24"/>
                <w:highlight w:val="none"/>
              </w:rPr>
            </w:pPr>
          </w:p>
        </w:tc>
      </w:tr>
      <w:tr w14:paraId="0D5F5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14:paraId="25EC8629">
            <w:pPr>
              <w:numPr>
                <w:ilvl w:val="255"/>
                <w:numId w:val="0"/>
              </w:numPr>
              <w:spacing w:line="560" w:lineRule="exact"/>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6</w:t>
            </w:r>
          </w:p>
        </w:tc>
        <w:tc>
          <w:tcPr>
            <w:tcW w:w="1628" w:type="dxa"/>
            <w:gridSpan w:val="2"/>
          </w:tcPr>
          <w:p w14:paraId="7DE3AC48">
            <w:pPr>
              <w:numPr>
                <w:ilvl w:val="255"/>
                <w:numId w:val="0"/>
              </w:numPr>
              <w:spacing w:line="560" w:lineRule="exact"/>
              <w:rPr>
                <w:rFonts w:hint="eastAsia" w:ascii="宋体" w:hAnsi="宋体" w:cs="宋体"/>
                <w:color w:val="auto"/>
                <w:sz w:val="24"/>
                <w:szCs w:val="24"/>
                <w:highlight w:val="none"/>
              </w:rPr>
            </w:pPr>
            <w:r>
              <w:rPr>
                <w:rFonts w:hint="eastAsia" w:ascii="宋体" w:hAnsi="宋体" w:cs="宋体"/>
                <w:color w:val="auto"/>
                <w:sz w:val="24"/>
                <w:szCs w:val="24"/>
                <w:highlight w:val="none"/>
              </w:rPr>
              <w:t>设备间</w:t>
            </w:r>
          </w:p>
        </w:tc>
        <w:tc>
          <w:tcPr>
            <w:tcW w:w="3638" w:type="dxa"/>
            <w:gridSpan w:val="5"/>
          </w:tcPr>
          <w:p w14:paraId="22553ABF">
            <w:pPr>
              <w:numPr>
                <w:ilvl w:val="255"/>
                <w:numId w:val="0"/>
              </w:numPr>
              <w:spacing w:line="560" w:lineRule="exact"/>
              <w:rPr>
                <w:rFonts w:hint="eastAsia" w:ascii="宋体" w:hAnsi="宋体" w:cs="宋体"/>
                <w:color w:val="auto"/>
                <w:sz w:val="24"/>
                <w:szCs w:val="24"/>
                <w:highlight w:val="none"/>
              </w:rPr>
            </w:pPr>
            <w:r>
              <w:rPr>
                <w:rFonts w:hint="eastAsia" w:ascii="宋体" w:hAnsi="宋体" w:cs="宋体"/>
                <w:color w:val="auto"/>
                <w:sz w:val="24"/>
                <w:szCs w:val="24"/>
                <w:highlight w:val="none"/>
              </w:rPr>
              <w:t>（注明尺寸及材料）</w:t>
            </w:r>
          </w:p>
        </w:tc>
        <w:tc>
          <w:tcPr>
            <w:tcW w:w="670" w:type="dxa"/>
          </w:tcPr>
          <w:p w14:paraId="3ABB7D24">
            <w:pPr>
              <w:numPr>
                <w:ilvl w:val="255"/>
                <w:numId w:val="0"/>
              </w:numPr>
              <w:spacing w:line="560" w:lineRule="exact"/>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293" w:type="dxa"/>
          </w:tcPr>
          <w:p w14:paraId="45BC9A0E">
            <w:pPr>
              <w:numPr>
                <w:ilvl w:val="255"/>
                <w:numId w:val="0"/>
              </w:numPr>
              <w:spacing w:line="560" w:lineRule="exact"/>
              <w:rPr>
                <w:rFonts w:hint="eastAsia" w:ascii="宋体" w:hAnsi="宋体" w:cs="宋体"/>
                <w:color w:val="auto"/>
                <w:sz w:val="24"/>
                <w:szCs w:val="24"/>
                <w:highlight w:val="none"/>
              </w:rPr>
            </w:pPr>
          </w:p>
        </w:tc>
        <w:tc>
          <w:tcPr>
            <w:tcW w:w="1292" w:type="dxa"/>
          </w:tcPr>
          <w:p w14:paraId="6F6EEBF7">
            <w:pPr>
              <w:numPr>
                <w:ilvl w:val="255"/>
                <w:numId w:val="0"/>
              </w:numPr>
              <w:spacing w:line="560" w:lineRule="exact"/>
              <w:rPr>
                <w:rFonts w:hint="eastAsia" w:ascii="宋体" w:hAnsi="宋体" w:cs="宋体"/>
                <w:color w:val="auto"/>
                <w:sz w:val="24"/>
                <w:szCs w:val="24"/>
                <w:highlight w:val="none"/>
              </w:rPr>
            </w:pPr>
          </w:p>
        </w:tc>
      </w:tr>
      <w:tr w14:paraId="7327A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14" w:type="dxa"/>
            <w:gridSpan w:val="3"/>
          </w:tcPr>
          <w:p w14:paraId="1E9725AE">
            <w:pPr>
              <w:numPr>
                <w:ilvl w:val="255"/>
                <w:numId w:val="0"/>
              </w:numPr>
              <w:spacing w:line="560" w:lineRule="exact"/>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含税总价</w:t>
            </w:r>
          </w:p>
        </w:tc>
        <w:tc>
          <w:tcPr>
            <w:tcW w:w="6893" w:type="dxa"/>
            <w:gridSpan w:val="8"/>
          </w:tcPr>
          <w:p w14:paraId="278D4F4A">
            <w:pPr>
              <w:numPr>
                <w:ilvl w:val="255"/>
                <w:numId w:val="0"/>
              </w:numPr>
              <w:spacing w:line="560" w:lineRule="exact"/>
              <w:rPr>
                <w:rFonts w:hint="eastAsia" w:ascii="宋体" w:hAnsi="宋体" w:cs="宋体"/>
                <w:b/>
                <w:bCs/>
                <w:color w:val="auto"/>
                <w:sz w:val="24"/>
                <w:szCs w:val="24"/>
                <w:highlight w:val="none"/>
              </w:rPr>
            </w:pPr>
            <w:r>
              <w:rPr>
                <w:rFonts w:hint="eastAsia" w:ascii="宋体" w:hAnsi="宋体" w:cs="宋体"/>
                <w:color w:val="auto"/>
                <w:sz w:val="24"/>
                <w:szCs w:val="24"/>
                <w:highlight w:val="none"/>
              </w:rPr>
              <w:t>¥</w:t>
            </w:r>
            <w:r>
              <w:rPr>
                <w:rFonts w:hint="eastAsia" w:ascii="宋体" w:hAnsi="宋体" w:cs="宋体"/>
                <w:b/>
                <w:bCs/>
                <w:color w:val="auto"/>
                <w:sz w:val="24"/>
                <w:szCs w:val="24"/>
                <w:highlight w:val="none"/>
                <w:u w:val="single"/>
              </w:rPr>
              <w:t xml:space="preserve">          </w:t>
            </w:r>
            <w:r>
              <w:rPr>
                <w:rFonts w:hint="eastAsia" w:ascii="宋体" w:hAnsi="宋体" w:cs="宋体"/>
                <w:color w:val="auto"/>
                <w:sz w:val="24"/>
                <w:szCs w:val="24"/>
                <w:highlight w:val="none"/>
              </w:rPr>
              <w:t>（大写：人民币</w:t>
            </w:r>
            <w:r>
              <w:rPr>
                <w:rFonts w:hint="eastAsia" w:ascii="宋体" w:hAnsi="宋体" w:cs="宋体"/>
                <w:b/>
                <w:bCs/>
                <w:color w:val="auto"/>
                <w:sz w:val="24"/>
                <w:szCs w:val="24"/>
                <w:highlight w:val="none"/>
                <w:u w:val="single"/>
              </w:rPr>
              <w:t xml:space="preserve">                </w:t>
            </w:r>
            <w:r>
              <w:rPr>
                <w:rFonts w:hint="eastAsia" w:ascii="宋体" w:hAnsi="宋体" w:cs="宋体"/>
                <w:color w:val="auto"/>
                <w:sz w:val="24"/>
                <w:szCs w:val="24"/>
                <w:highlight w:val="none"/>
                <w:u w:val="single"/>
              </w:rPr>
              <w:t>）</w:t>
            </w:r>
          </w:p>
        </w:tc>
      </w:tr>
      <w:tr w14:paraId="66D4E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5" w:type="dxa"/>
            <w:gridSpan w:val="2"/>
          </w:tcPr>
          <w:p w14:paraId="52C6819F">
            <w:pPr>
              <w:numPr>
                <w:ilvl w:val="255"/>
                <w:numId w:val="0"/>
              </w:numPr>
              <w:spacing w:line="560" w:lineRule="exact"/>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不含税总价</w:t>
            </w:r>
          </w:p>
        </w:tc>
        <w:tc>
          <w:tcPr>
            <w:tcW w:w="2792" w:type="dxa"/>
            <w:gridSpan w:val="4"/>
          </w:tcPr>
          <w:p w14:paraId="246781E9">
            <w:pPr>
              <w:numPr>
                <w:ilvl w:val="255"/>
                <w:numId w:val="0"/>
              </w:numPr>
              <w:spacing w:line="560" w:lineRule="exact"/>
              <w:rPr>
                <w:rFonts w:hint="eastAsia" w:ascii="宋体" w:hAnsi="宋体" w:cs="宋体"/>
                <w:b/>
                <w:bCs/>
                <w:color w:val="auto"/>
                <w:sz w:val="24"/>
                <w:szCs w:val="24"/>
                <w:highlight w:val="none"/>
              </w:rPr>
            </w:pPr>
            <w:r>
              <w:rPr>
                <w:rFonts w:hint="eastAsia" w:ascii="宋体" w:hAnsi="宋体" w:cs="宋体"/>
                <w:color w:val="auto"/>
                <w:sz w:val="24"/>
                <w:szCs w:val="24"/>
                <w:highlight w:val="none"/>
              </w:rPr>
              <w:t>¥</w:t>
            </w:r>
            <w:r>
              <w:rPr>
                <w:rFonts w:hint="eastAsia" w:ascii="宋体" w:hAnsi="宋体" w:cs="宋体"/>
                <w:b/>
                <w:bCs/>
                <w:color w:val="auto"/>
                <w:sz w:val="24"/>
                <w:szCs w:val="24"/>
                <w:highlight w:val="none"/>
                <w:u w:val="single"/>
              </w:rPr>
              <w:t xml:space="preserve">          </w:t>
            </w:r>
            <w:r>
              <w:rPr>
                <w:rFonts w:hint="eastAsia" w:ascii="宋体" w:hAnsi="宋体" w:cs="宋体"/>
                <w:color w:val="auto"/>
                <w:sz w:val="24"/>
                <w:szCs w:val="24"/>
                <w:highlight w:val="none"/>
              </w:rPr>
              <w:t>（大写：人民币</w:t>
            </w:r>
            <w:r>
              <w:rPr>
                <w:rFonts w:hint="eastAsia" w:ascii="宋体" w:hAnsi="宋体" w:cs="宋体"/>
                <w:b/>
                <w:bCs/>
                <w:color w:val="auto"/>
                <w:sz w:val="24"/>
                <w:szCs w:val="24"/>
                <w:highlight w:val="none"/>
                <w:u w:val="single"/>
              </w:rPr>
              <w:t xml:space="preserve">                </w:t>
            </w:r>
            <w:r>
              <w:rPr>
                <w:rFonts w:hint="eastAsia" w:ascii="宋体" w:hAnsi="宋体" w:cs="宋体"/>
                <w:color w:val="auto"/>
                <w:sz w:val="24"/>
                <w:szCs w:val="24"/>
                <w:highlight w:val="none"/>
                <w:u w:val="single"/>
              </w:rPr>
              <w:t>）</w:t>
            </w:r>
          </w:p>
        </w:tc>
        <w:tc>
          <w:tcPr>
            <w:tcW w:w="1325" w:type="dxa"/>
            <w:gridSpan w:val="2"/>
          </w:tcPr>
          <w:p w14:paraId="31EF969F">
            <w:pPr>
              <w:numPr>
                <w:ilvl w:val="255"/>
                <w:numId w:val="0"/>
              </w:numPr>
              <w:spacing w:line="560" w:lineRule="exact"/>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税金</w:t>
            </w:r>
          </w:p>
        </w:tc>
        <w:tc>
          <w:tcPr>
            <w:tcW w:w="3255" w:type="dxa"/>
            <w:gridSpan w:val="3"/>
          </w:tcPr>
          <w:p w14:paraId="4F721678">
            <w:pPr>
              <w:numPr>
                <w:ilvl w:val="255"/>
                <w:numId w:val="0"/>
              </w:numPr>
              <w:spacing w:line="560" w:lineRule="exact"/>
              <w:rPr>
                <w:rFonts w:hint="eastAsia" w:ascii="宋体" w:hAnsi="宋体" w:cs="宋体"/>
                <w:b/>
                <w:bCs/>
                <w:color w:val="auto"/>
                <w:sz w:val="24"/>
                <w:szCs w:val="24"/>
                <w:highlight w:val="none"/>
              </w:rPr>
            </w:pPr>
            <w:r>
              <w:rPr>
                <w:rFonts w:hint="eastAsia" w:ascii="宋体" w:hAnsi="宋体" w:cs="宋体"/>
                <w:color w:val="auto"/>
                <w:sz w:val="24"/>
                <w:szCs w:val="24"/>
                <w:highlight w:val="none"/>
              </w:rPr>
              <w:t>¥</w:t>
            </w:r>
            <w:r>
              <w:rPr>
                <w:rFonts w:hint="eastAsia" w:ascii="宋体" w:hAnsi="宋体" w:cs="宋体"/>
                <w:b/>
                <w:bCs/>
                <w:color w:val="auto"/>
                <w:sz w:val="24"/>
                <w:szCs w:val="24"/>
                <w:highlight w:val="none"/>
                <w:u w:val="single"/>
              </w:rPr>
              <w:t xml:space="preserve">          </w:t>
            </w:r>
            <w:r>
              <w:rPr>
                <w:rFonts w:hint="eastAsia" w:ascii="宋体" w:hAnsi="宋体" w:cs="宋体"/>
                <w:color w:val="auto"/>
                <w:sz w:val="24"/>
                <w:szCs w:val="24"/>
                <w:highlight w:val="none"/>
              </w:rPr>
              <w:t>（大写：人民币</w:t>
            </w:r>
            <w:r>
              <w:rPr>
                <w:rFonts w:hint="eastAsia" w:ascii="宋体" w:hAnsi="宋体" w:cs="宋体"/>
                <w:b/>
                <w:bCs/>
                <w:color w:val="auto"/>
                <w:sz w:val="24"/>
                <w:szCs w:val="24"/>
                <w:highlight w:val="none"/>
                <w:u w:val="single"/>
              </w:rPr>
              <w:t xml:space="preserve">                </w:t>
            </w:r>
            <w:r>
              <w:rPr>
                <w:rFonts w:hint="eastAsia" w:ascii="宋体" w:hAnsi="宋体" w:cs="宋体"/>
                <w:color w:val="auto"/>
                <w:sz w:val="24"/>
                <w:szCs w:val="24"/>
                <w:highlight w:val="none"/>
                <w:u w:val="single"/>
              </w:rPr>
              <w:t>）</w:t>
            </w:r>
          </w:p>
        </w:tc>
      </w:tr>
    </w:tbl>
    <w:p w14:paraId="24392C61">
      <w:pPr>
        <w:spacing w:line="480" w:lineRule="auto"/>
        <w:ind w:firstLine="560" w:firstLineChars="200"/>
        <w:rPr>
          <w:rFonts w:ascii="仿宋_GB2312" w:eastAsia="仿宋_GB2312"/>
          <w:color w:val="auto"/>
          <w:sz w:val="28"/>
          <w:szCs w:val="28"/>
          <w:highlight w:val="none"/>
        </w:rPr>
      </w:pPr>
      <w:r>
        <w:rPr>
          <w:rFonts w:hint="eastAsia" w:ascii="仿宋_GB2312" w:eastAsia="仿宋_GB2312"/>
          <w:color w:val="auto"/>
          <w:sz w:val="28"/>
          <w:szCs w:val="28"/>
          <w:highlight w:val="none"/>
        </w:rPr>
        <w:t>1.按确定的控制价含税报价为¥</w:t>
      </w:r>
      <w:r>
        <w:rPr>
          <w:rFonts w:hint="eastAsia" w:ascii="仿宋_GB2312" w:eastAsia="仿宋_GB2312"/>
          <w:color w:val="auto"/>
          <w:sz w:val="28"/>
          <w:szCs w:val="28"/>
          <w:highlight w:val="none"/>
          <w:u w:val="single"/>
        </w:rPr>
        <w:t xml:space="preserve">    （大写人民币        ）</w:t>
      </w:r>
      <w:r>
        <w:rPr>
          <w:rFonts w:hint="eastAsia" w:ascii="仿宋_GB2312" w:eastAsia="仿宋_GB2312"/>
          <w:color w:val="auto"/>
          <w:sz w:val="28"/>
          <w:szCs w:val="28"/>
          <w:highlight w:val="none"/>
        </w:rPr>
        <w:t>，税率为</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%；不含税报价为¥</w:t>
      </w:r>
      <w:r>
        <w:rPr>
          <w:rFonts w:hint="eastAsia" w:ascii="仿宋_GB2312" w:eastAsia="仿宋_GB2312"/>
          <w:color w:val="auto"/>
          <w:sz w:val="28"/>
          <w:szCs w:val="28"/>
          <w:highlight w:val="none"/>
          <w:u w:val="single"/>
        </w:rPr>
        <w:t xml:space="preserve">    （大写人民币        ）</w:t>
      </w:r>
      <w:r>
        <w:rPr>
          <w:rFonts w:hint="eastAsia" w:ascii="仿宋_GB2312" w:eastAsia="仿宋_GB2312"/>
          <w:color w:val="auto"/>
          <w:sz w:val="28"/>
          <w:szCs w:val="28"/>
          <w:highlight w:val="none"/>
        </w:rPr>
        <w:t>。</w:t>
      </w:r>
    </w:p>
    <w:p w14:paraId="406838CA">
      <w:pPr>
        <w:spacing w:line="480" w:lineRule="auto"/>
        <w:ind w:firstLine="560" w:firstLineChars="200"/>
        <w:rPr>
          <w:rFonts w:ascii="仿宋_GB2312" w:eastAsia="仿宋_GB2312"/>
          <w:color w:val="auto"/>
          <w:sz w:val="28"/>
          <w:szCs w:val="28"/>
          <w:highlight w:val="none"/>
        </w:rPr>
      </w:pPr>
      <w:r>
        <w:rPr>
          <w:rFonts w:hint="eastAsia" w:ascii="仿宋_GB2312" w:eastAsia="仿宋_GB2312"/>
          <w:color w:val="auto"/>
          <w:sz w:val="28"/>
          <w:szCs w:val="28"/>
          <w:highlight w:val="none"/>
        </w:rPr>
        <w:t>2.本报价为包干价，即已包括我方完成本项目约定服务事项产生的所有费用，此外，我方不再收取任何费用。</w:t>
      </w:r>
    </w:p>
    <w:p w14:paraId="79577605">
      <w:pPr>
        <w:spacing w:line="480" w:lineRule="auto"/>
        <w:ind w:firstLine="560" w:firstLineChars="200"/>
        <w:rPr>
          <w:rFonts w:ascii="仿宋_GB2312" w:eastAsia="仿宋_GB2312"/>
          <w:color w:val="auto"/>
          <w:sz w:val="28"/>
          <w:szCs w:val="28"/>
          <w:highlight w:val="none"/>
        </w:rPr>
      </w:pPr>
      <w:r>
        <w:rPr>
          <w:rFonts w:hint="eastAsia" w:ascii="仿宋_GB2312" w:eastAsia="仿宋_GB2312"/>
          <w:color w:val="auto"/>
          <w:sz w:val="28"/>
          <w:szCs w:val="28"/>
          <w:highlight w:val="none"/>
        </w:rPr>
        <w:t>3.报价中的大写金额与小写金额不一致的，以大写金额为准；报价中的含税价和不含税价不一致的，以含税价修正不含税价。</w:t>
      </w:r>
    </w:p>
    <w:p w14:paraId="2B579973">
      <w:pPr>
        <w:spacing w:line="480" w:lineRule="auto"/>
        <w:ind w:firstLine="560" w:firstLineChars="200"/>
        <w:rPr>
          <w:rFonts w:ascii="仿宋_GB2312" w:eastAsia="仿宋_GB2312"/>
          <w:color w:val="auto"/>
          <w:sz w:val="28"/>
          <w:szCs w:val="28"/>
          <w:highlight w:val="none"/>
        </w:rPr>
      </w:pPr>
      <w:r>
        <w:rPr>
          <w:rFonts w:hint="eastAsia" w:ascii="仿宋_GB2312" w:eastAsia="仿宋_GB2312"/>
          <w:color w:val="auto"/>
          <w:sz w:val="28"/>
          <w:szCs w:val="28"/>
          <w:highlight w:val="none"/>
        </w:rPr>
        <w:t>如我方为中选人：</w:t>
      </w:r>
    </w:p>
    <w:p w14:paraId="5AA69F87">
      <w:pPr>
        <w:spacing w:line="480" w:lineRule="auto"/>
        <w:ind w:firstLine="560" w:firstLineChars="200"/>
        <w:rPr>
          <w:rFonts w:ascii="仿宋_GB2312" w:eastAsia="仿宋_GB2312"/>
          <w:color w:val="auto"/>
          <w:sz w:val="28"/>
          <w:szCs w:val="28"/>
          <w:highlight w:val="none"/>
        </w:rPr>
      </w:pPr>
      <w:r>
        <w:rPr>
          <w:rFonts w:hint="eastAsia" w:ascii="仿宋_GB2312" w:eastAsia="仿宋_GB2312"/>
          <w:color w:val="auto"/>
          <w:sz w:val="28"/>
          <w:szCs w:val="28"/>
          <w:highlight w:val="none"/>
        </w:rPr>
        <w:t>（1）我方承诺在收到中选通知书后，在中选通知书规定的期限内，与你方按照比选公告和我方的响应文件签订合同。</w:t>
      </w:r>
    </w:p>
    <w:p w14:paraId="4542D436">
      <w:pPr>
        <w:spacing w:line="480" w:lineRule="auto"/>
        <w:ind w:firstLine="560" w:firstLineChars="200"/>
        <w:rPr>
          <w:rFonts w:ascii="仿宋_GB2312" w:eastAsia="仿宋_GB2312"/>
          <w:color w:val="auto"/>
          <w:sz w:val="28"/>
          <w:szCs w:val="28"/>
          <w:highlight w:val="none"/>
        </w:rPr>
      </w:pPr>
      <w:r>
        <w:rPr>
          <w:rFonts w:hint="eastAsia" w:ascii="仿宋_GB2312" w:eastAsia="仿宋_GB2312"/>
          <w:color w:val="auto"/>
          <w:sz w:val="28"/>
          <w:szCs w:val="28"/>
          <w:highlight w:val="none"/>
        </w:rPr>
        <w:t>（2）我方承诺在合同约定的期限内完成合同约定的全部服务工作。</w:t>
      </w:r>
    </w:p>
    <w:p w14:paraId="2FD3F11D">
      <w:pPr>
        <w:spacing w:line="480" w:lineRule="auto"/>
        <w:ind w:firstLine="560" w:firstLineChars="200"/>
        <w:rPr>
          <w:rFonts w:ascii="仿宋_GB2312" w:eastAsia="仿宋_GB2312"/>
          <w:color w:val="auto"/>
          <w:sz w:val="28"/>
          <w:szCs w:val="28"/>
          <w:highlight w:val="none"/>
        </w:rPr>
      </w:pPr>
      <w:r>
        <w:rPr>
          <w:rFonts w:hint="eastAsia" w:ascii="仿宋_GB2312" w:eastAsia="仿宋_GB2312"/>
          <w:color w:val="auto"/>
          <w:sz w:val="28"/>
          <w:szCs w:val="28"/>
          <w:highlight w:val="none"/>
        </w:rPr>
        <w:t>比选申请人：</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（盖单位章）</w:t>
      </w:r>
    </w:p>
    <w:p w14:paraId="70D5A2AD">
      <w:pPr>
        <w:spacing w:line="480" w:lineRule="auto"/>
        <w:ind w:firstLine="560" w:firstLineChars="200"/>
        <w:rPr>
          <w:rFonts w:ascii="仿宋_GB2312" w:eastAsia="仿宋_GB2312"/>
          <w:color w:val="auto"/>
          <w:sz w:val="28"/>
          <w:szCs w:val="28"/>
          <w:highlight w:val="none"/>
        </w:rPr>
      </w:pPr>
      <w:r>
        <w:rPr>
          <w:rFonts w:hint="eastAsia" w:ascii="仿宋_GB2312" w:eastAsia="仿宋_GB2312"/>
          <w:color w:val="auto"/>
          <w:sz w:val="28"/>
          <w:szCs w:val="28"/>
          <w:highlight w:val="none"/>
        </w:rPr>
        <w:t>法定代表人（机构负责）或其委托代理人：</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（签字）</w:t>
      </w:r>
    </w:p>
    <w:p w14:paraId="4ECEA914">
      <w:pPr>
        <w:spacing w:line="480" w:lineRule="auto"/>
        <w:ind w:firstLine="560" w:firstLineChars="200"/>
        <w:rPr>
          <w:rFonts w:ascii="仿宋_GB2312" w:eastAsia="仿宋_GB2312"/>
          <w:color w:val="auto"/>
          <w:sz w:val="28"/>
          <w:szCs w:val="28"/>
          <w:highlight w:val="none"/>
        </w:rPr>
      </w:pPr>
      <w:r>
        <w:rPr>
          <w:rFonts w:hint="eastAsia" w:ascii="仿宋_GB2312" w:eastAsia="仿宋_GB2312"/>
          <w:color w:val="auto"/>
          <w:sz w:val="28"/>
          <w:szCs w:val="28"/>
          <w:highlight w:val="none"/>
        </w:rPr>
        <w:t>地    址：</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 xml:space="preserve">          </w:t>
      </w:r>
    </w:p>
    <w:p w14:paraId="69394333">
      <w:pPr>
        <w:spacing w:line="480" w:lineRule="auto"/>
        <w:ind w:firstLine="560" w:firstLineChars="200"/>
        <w:rPr>
          <w:rFonts w:ascii="仿宋_GB2312" w:eastAsia="仿宋_GB2312"/>
          <w:color w:val="auto"/>
          <w:sz w:val="28"/>
          <w:szCs w:val="28"/>
          <w:highlight w:val="none"/>
        </w:rPr>
      </w:pPr>
      <w:r>
        <w:rPr>
          <w:rFonts w:hint="eastAsia" w:ascii="仿宋_GB2312" w:eastAsia="仿宋_GB2312"/>
          <w:color w:val="auto"/>
          <w:sz w:val="28"/>
          <w:szCs w:val="28"/>
          <w:highlight w:val="none"/>
        </w:rPr>
        <w:t>电    话：</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 xml:space="preserve">          </w:t>
      </w:r>
    </w:p>
    <w:p w14:paraId="54D3DAAF">
      <w:pPr>
        <w:spacing w:line="480" w:lineRule="auto"/>
        <w:ind w:firstLine="560" w:firstLineChars="200"/>
        <w:rPr>
          <w:rStyle w:val="24"/>
          <w:rFonts w:hint="eastAsia" w:ascii="宋体" w:hAnsi="宋体" w:eastAsia="宋体" w:cs="宋体"/>
          <w:color w:val="auto"/>
          <w:highlight w:val="none"/>
        </w:rPr>
      </w:pPr>
      <w:r>
        <w:rPr>
          <w:rFonts w:hint="eastAsia" w:ascii="仿宋_GB2312" w:eastAsia="仿宋_GB2312"/>
          <w:color w:val="auto"/>
          <w:sz w:val="28"/>
          <w:szCs w:val="28"/>
          <w:highlight w:val="none"/>
        </w:rPr>
        <w:t>日    期：</w:t>
      </w:r>
      <w:r>
        <w:rPr>
          <w:rFonts w:hint="eastAsia" w:ascii="仿宋_GB2312" w:eastAsia="仿宋_GB2312"/>
          <w:color w:val="auto"/>
          <w:sz w:val="28"/>
          <w:szCs w:val="28"/>
          <w:highlight w:val="none"/>
          <w:u w:val="single"/>
        </w:rPr>
        <w:t xml:space="preserve">                            </w:t>
      </w:r>
    </w:p>
    <w:p w14:paraId="5E795FA3">
      <w:pPr>
        <w:rPr>
          <w:rStyle w:val="24"/>
          <w:rFonts w:hint="eastAsia" w:ascii="宋体" w:hAnsi="宋体" w:eastAsia="宋体" w:cs="宋体"/>
          <w:color w:val="auto"/>
          <w:highlight w:val="none"/>
        </w:rPr>
      </w:pPr>
      <w:r>
        <w:rPr>
          <w:rStyle w:val="24"/>
          <w:rFonts w:hint="eastAsia" w:ascii="宋体" w:hAnsi="宋体" w:eastAsia="宋体" w:cs="宋体"/>
          <w:color w:val="auto"/>
          <w:highlight w:val="none"/>
        </w:rPr>
        <w:br w:type="page"/>
      </w:r>
    </w:p>
    <w:p w14:paraId="7156D7EA">
      <w:pPr>
        <w:pStyle w:val="12"/>
        <w:widowControl/>
        <w:numPr>
          <w:ilvl w:val="0"/>
          <w:numId w:val="6"/>
        </w:numPr>
        <w:spacing w:after="60"/>
        <w:jc w:val="both"/>
        <w:rPr>
          <w:rFonts w:ascii="Times New Roman" w:hAnsi="Times New Roman" w:eastAsia="黑体" w:cs="黑体"/>
          <w:color w:val="auto"/>
          <w:spacing w:val="22"/>
          <w:sz w:val="32"/>
          <w:szCs w:val="32"/>
          <w:highlight w:val="none"/>
        </w:rPr>
      </w:pPr>
      <w:r>
        <w:rPr>
          <w:rFonts w:hint="eastAsia" w:ascii="Times New Roman" w:hAnsi="Times New Roman" w:eastAsia="黑体" w:cs="黑体"/>
          <w:color w:val="auto"/>
          <w:spacing w:val="22"/>
          <w:sz w:val="32"/>
          <w:szCs w:val="32"/>
          <w:highlight w:val="none"/>
        </w:rPr>
        <w:t>服务要求应答表</w:t>
      </w:r>
    </w:p>
    <w:p w14:paraId="2BA614D6">
      <w:pPr>
        <w:pStyle w:val="12"/>
        <w:widowControl/>
        <w:spacing w:after="60"/>
        <w:jc w:val="both"/>
        <w:rPr>
          <w:rFonts w:ascii="Times New Roman" w:hAnsi="Times New Roman" w:eastAsia="黑体" w:cs="黑体"/>
          <w:color w:val="auto"/>
          <w:spacing w:val="22"/>
          <w:sz w:val="32"/>
          <w:szCs w:val="32"/>
          <w:highlight w:val="none"/>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230"/>
        <w:gridCol w:w="2550"/>
        <w:gridCol w:w="2052"/>
      </w:tblGrid>
      <w:tr w14:paraId="2869B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14:paraId="1D7A0DB7">
            <w:pPr>
              <w:widowControl/>
              <w:spacing w:line="360" w:lineRule="atLeast"/>
              <w:jc w:val="center"/>
              <w:outlineLvl w:val="1"/>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序号</w:t>
            </w:r>
          </w:p>
        </w:tc>
        <w:tc>
          <w:tcPr>
            <w:tcW w:w="2230" w:type="dxa"/>
            <w:vAlign w:val="center"/>
          </w:tcPr>
          <w:p w14:paraId="6E6CF341">
            <w:pPr>
              <w:widowControl/>
              <w:spacing w:line="360" w:lineRule="atLeast"/>
              <w:jc w:val="center"/>
              <w:outlineLvl w:val="1"/>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比选文件技术要求</w:t>
            </w:r>
          </w:p>
        </w:tc>
        <w:tc>
          <w:tcPr>
            <w:tcW w:w="2550" w:type="dxa"/>
            <w:vAlign w:val="center"/>
          </w:tcPr>
          <w:p w14:paraId="64BCF348">
            <w:pPr>
              <w:widowControl/>
              <w:spacing w:line="360" w:lineRule="atLeast"/>
              <w:jc w:val="center"/>
              <w:outlineLvl w:val="1"/>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比选申请人响应情况</w:t>
            </w:r>
          </w:p>
        </w:tc>
        <w:tc>
          <w:tcPr>
            <w:tcW w:w="2052" w:type="dxa"/>
            <w:vAlign w:val="center"/>
          </w:tcPr>
          <w:p w14:paraId="3FCDF5EF">
            <w:pPr>
              <w:widowControl/>
              <w:spacing w:line="360" w:lineRule="atLeast"/>
              <w:jc w:val="center"/>
              <w:outlineLvl w:val="1"/>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备注</w:t>
            </w:r>
          </w:p>
          <w:p w14:paraId="5B60B76D">
            <w:pPr>
              <w:widowControl/>
              <w:spacing w:line="360" w:lineRule="atLeast"/>
              <w:jc w:val="center"/>
              <w:outlineLvl w:val="1"/>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（有无正负偏离）</w:t>
            </w:r>
          </w:p>
        </w:tc>
      </w:tr>
      <w:tr w14:paraId="35102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Pr>
          <w:p w14:paraId="7A7CC82E">
            <w:pPr>
              <w:widowControl/>
              <w:spacing w:line="360" w:lineRule="atLeast"/>
              <w:ind w:firstLine="470" w:firstLineChars="196"/>
              <w:jc w:val="left"/>
              <w:rPr>
                <w:rFonts w:hint="eastAsia" w:ascii="仿宋_GB2312" w:hAnsi="仿宋_GB2312" w:eastAsia="仿宋_GB2312" w:cs="仿宋_GB2312"/>
                <w:color w:val="auto"/>
                <w:sz w:val="24"/>
                <w:szCs w:val="24"/>
                <w:highlight w:val="none"/>
              </w:rPr>
            </w:pPr>
          </w:p>
        </w:tc>
        <w:tc>
          <w:tcPr>
            <w:tcW w:w="2230" w:type="dxa"/>
          </w:tcPr>
          <w:p w14:paraId="201895C2">
            <w:pPr>
              <w:widowControl/>
              <w:spacing w:line="360" w:lineRule="atLeast"/>
              <w:ind w:firstLine="470" w:firstLineChars="196"/>
              <w:jc w:val="left"/>
              <w:rPr>
                <w:rFonts w:hint="eastAsia" w:ascii="仿宋_GB2312" w:hAnsi="仿宋_GB2312" w:eastAsia="仿宋_GB2312" w:cs="仿宋_GB2312"/>
                <w:color w:val="auto"/>
                <w:sz w:val="24"/>
                <w:szCs w:val="24"/>
                <w:highlight w:val="none"/>
              </w:rPr>
            </w:pPr>
          </w:p>
        </w:tc>
        <w:tc>
          <w:tcPr>
            <w:tcW w:w="2550" w:type="dxa"/>
          </w:tcPr>
          <w:p w14:paraId="6A35EF7E">
            <w:pPr>
              <w:widowControl/>
              <w:spacing w:line="360" w:lineRule="atLeast"/>
              <w:ind w:firstLine="470" w:firstLineChars="196"/>
              <w:jc w:val="left"/>
              <w:rPr>
                <w:rFonts w:hint="eastAsia" w:ascii="仿宋_GB2312" w:hAnsi="仿宋_GB2312" w:eastAsia="仿宋_GB2312" w:cs="仿宋_GB2312"/>
                <w:color w:val="auto"/>
                <w:sz w:val="24"/>
                <w:szCs w:val="24"/>
                <w:highlight w:val="none"/>
              </w:rPr>
            </w:pPr>
          </w:p>
        </w:tc>
        <w:tc>
          <w:tcPr>
            <w:tcW w:w="2052" w:type="dxa"/>
          </w:tcPr>
          <w:p w14:paraId="3231A192">
            <w:pPr>
              <w:widowControl/>
              <w:spacing w:line="360" w:lineRule="atLeast"/>
              <w:ind w:firstLine="470" w:firstLineChars="196"/>
              <w:jc w:val="left"/>
              <w:rPr>
                <w:rFonts w:hint="eastAsia" w:ascii="仿宋_GB2312" w:hAnsi="仿宋_GB2312" w:eastAsia="仿宋_GB2312" w:cs="仿宋_GB2312"/>
                <w:color w:val="auto"/>
                <w:sz w:val="24"/>
                <w:szCs w:val="24"/>
                <w:highlight w:val="none"/>
              </w:rPr>
            </w:pPr>
          </w:p>
        </w:tc>
      </w:tr>
      <w:tr w14:paraId="2D9C6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Pr>
          <w:p w14:paraId="48C1157B">
            <w:pPr>
              <w:widowControl/>
              <w:spacing w:line="360" w:lineRule="atLeast"/>
              <w:ind w:firstLine="470" w:firstLineChars="196"/>
              <w:jc w:val="left"/>
              <w:rPr>
                <w:rFonts w:hint="eastAsia" w:ascii="仿宋_GB2312" w:hAnsi="仿宋_GB2312" w:eastAsia="仿宋_GB2312" w:cs="仿宋_GB2312"/>
                <w:color w:val="auto"/>
                <w:sz w:val="24"/>
                <w:szCs w:val="24"/>
                <w:highlight w:val="none"/>
              </w:rPr>
            </w:pPr>
          </w:p>
        </w:tc>
        <w:tc>
          <w:tcPr>
            <w:tcW w:w="2230" w:type="dxa"/>
          </w:tcPr>
          <w:p w14:paraId="3261EFF8">
            <w:pPr>
              <w:widowControl/>
              <w:spacing w:line="360" w:lineRule="atLeast"/>
              <w:ind w:firstLine="470" w:firstLineChars="196"/>
              <w:jc w:val="left"/>
              <w:rPr>
                <w:rFonts w:hint="eastAsia" w:ascii="仿宋_GB2312" w:hAnsi="仿宋_GB2312" w:eastAsia="仿宋_GB2312" w:cs="仿宋_GB2312"/>
                <w:color w:val="auto"/>
                <w:sz w:val="24"/>
                <w:szCs w:val="24"/>
                <w:highlight w:val="none"/>
              </w:rPr>
            </w:pPr>
          </w:p>
        </w:tc>
        <w:tc>
          <w:tcPr>
            <w:tcW w:w="2550" w:type="dxa"/>
          </w:tcPr>
          <w:p w14:paraId="723FC03A">
            <w:pPr>
              <w:widowControl/>
              <w:spacing w:line="360" w:lineRule="atLeast"/>
              <w:ind w:firstLine="470" w:firstLineChars="196"/>
              <w:jc w:val="left"/>
              <w:rPr>
                <w:rFonts w:hint="eastAsia" w:ascii="仿宋_GB2312" w:hAnsi="仿宋_GB2312" w:eastAsia="仿宋_GB2312" w:cs="仿宋_GB2312"/>
                <w:color w:val="auto"/>
                <w:sz w:val="24"/>
                <w:szCs w:val="24"/>
                <w:highlight w:val="none"/>
              </w:rPr>
            </w:pPr>
          </w:p>
        </w:tc>
        <w:tc>
          <w:tcPr>
            <w:tcW w:w="2052" w:type="dxa"/>
          </w:tcPr>
          <w:p w14:paraId="12BE67AF">
            <w:pPr>
              <w:widowControl/>
              <w:spacing w:line="360" w:lineRule="atLeast"/>
              <w:ind w:firstLine="470" w:firstLineChars="196"/>
              <w:jc w:val="left"/>
              <w:rPr>
                <w:rFonts w:hint="eastAsia" w:ascii="仿宋_GB2312" w:hAnsi="仿宋_GB2312" w:eastAsia="仿宋_GB2312" w:cs="仿宋_GB2312"/>
                <w:color w:val="auto"/>
                <w:sz w:val="24"/>
                <w:szCs w:val="24"/>
                <w:highlight w:val="none"/>
              </w:rPr>
            </w:pPr>
          </w:p>
        </w:tc>
      </w:tr>
      <w:tr w14:paraId="1BD92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Pr>
          <w:p w14:paraId="650418B3">
            <w:pPr>
              <w:widowControl/>
              <w:spacing w:line="360" w:lineRule="atLeast"/>
              <w:ind w:firstLine="470" w:firstLineChars="196"/>
              <w:jc w:val="left"/>
              <w:rPr>
                <w:rFonts w:hint="eastAsia" w:ascii="仿宋_GB2312" w:hAnsi="仿宋_GB2312" w:eastAsia="仿宋_GB2312" w:cs="仿宋_GB2312"/>
                <w:color w:val="auto"/>
                <w:sz w:val="24"/>
                <w:szCs w:val="24"/>
                <w:highlight w:val="none"/>
              </w:rPr>
            </w:pPr>
          </w:p>
        </w:tc>
        <w:tc>
          <w:tcPr>
            <w:tcW w:w="2230" w:type="dxa"/>
          </w:tcPr>
          <w:p w14:paraId="693471E7">
            <w:pPr>
              <w:widowControl/>
              <w:spacing w:line="360" w:lineRule="atLeast"/>
              <w:ind w:firstLine="470" w:firstLineChars="196"/>
              <w:jc w:val="left"/>
              <w:rPr>
                <w:rFonts w:hint="eastAsia" w:ascii="仿宋_GB2312" w:hAnsi="仿宋_GB2312" w:eastAsia="仿宋_GB2312" w:cs="仿宋_GB2312"/>
                <w:color w:val="auto"/>
                <w:sz w:val="24"/>
                <w:szCs w:val="24"/>
                <w:highlight w:val="none"/>
              </w:rPr>
            </w:pPr>
          </w:p>
        </w:tc>
        <w:tc>
          <w:tcPr>
            <w:tcW w:w="2550" w:type="dxa"/>
          </w:tcPr>
          <w:p w14:paraId="1C0293D2">
            <w:pPr>
              <w:widowControl/>
              <w:spacing w:line="360" w:lineRule="atLeast"/>
              <w:ind w:firstLine="470" w:firstLineChars="196"/>
              <w:jc w:val="left"/>
              <w:rPr>
                <w:rFonts w:hint="eastAsia" w:ascii="仿宋_GB2312" w:hAnsi="仿宋_GB2312" w:eastAsia="仿宋_GB2312" w:cs="仿宋_GB2312"/>
                <w:color w:val="auto"/>
                <w:sz w:val="24"/>
                <w:szCs w:val="24"/>
                <w:highlight w:val="none"/>
              </w:rPr>
            </w:pPr>
          </w:p>
        </w:tc>
        <w:tc>
          <w:tcPr>
            <w:tcW w:w="2052" w:type="dxa"/>
          </w:tcPr>
          <w:p w14:paraId="29ED9E28">
            <w:pPr>
              <w:widowControl/>
              <w:spacing w:line="360" w:lineRule="atLeast"/>
              <w:ind w:firstLine="470" w:firstLineChars="196"/>
              <w:jc w:val="left"/>
              <w:rPr>
                <w:rFonts w:hint="eastAsia" w:ascii="仿宋_GB2312" w:hAnsi="仿宋_GB2312" w:eastAsia="仿宋_GB2312" w:cs="仿宋_GB2312"/>
                <w:color w:val="auto"/>
                <w:sz w:val="24"/>
                <w:szCs w:val="24"/>
                <w:highlight w:val="none"/>
              </w:rPr>
            </w:pPr>
          </w:p>
        </w:tc>
      </w:tr>
      <w:tr w14:paraId="4F6BB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Pr>
          <w:p w14:paraId="74C25C24">
            <w:pPr>
              <w:widowControl/>
              <w:spacing w:line="360" w:lineRule="atLeast"/>
              <w:ind w:firstLine="470" w:firstLineChars="196"/>
              <w:jc w:val="left"/>
              <w:rPr>
                <w:rFonts w:hint="eastAsia" w:ascii="仿宋_GB2312" w:hAnsi="仿宋_GB2312" w:eastAsia="仿宋_GB2312" w:cs="仿宋_GB2312"/>
                <w:color w:val="auto"/>
                <w:sz w:val="24"/>
                <w:szCs w:val="24"/>
                <w:highlight w:val="none"/>
              </w:rPr>
            </w:pPr>
          </w:p>
        </w:tc>
        <w:tc>
          <w:tcPr>
            <w:tcW w:w="2230" w:type="dxa"/>
          </w:tcPr>
          <w:p w14:paraId="5F55D83F">
            <w:pPr>
              <w:widowControl/>
              <w:spacing w:line="360" w:lineRule="atLeast"/>
              <w:ind w:firstLine="470" w:firstLineChars="196"/>
              <w:jc w:val="left"/>
              <w:rPr>
                <w:rFonts w:hint="eastAsia" w:ascii="仿宋_GB2312" w:hAnsi="仿宋_GB2312" w:eastAsia="仿宋_GB2312" w:cs="仿宋_GB2312"/>
                <w:color w:val="auto"/>
                <w:sz w:val="24"/>
                <w:szCs w:val="24"/>
                <w:highlight w:val="none"/>
              </w:rPr>
            </w:pPr>
          </w:p>
        </w:tc>
        <w:tc>
          <w:tcPr>
            <w:tcW w:w="2550" w:type="dxa"/>
          </w:tcPr>
          <w:p w14:paraId="7B55DCCC">
            <w:pPr>
              <w:widowControl/>
              <w:spacing w:line="360" w:lineRule="atLeast"/>
              <w:ind w:firstLine="470" w:firstLineChars="196"/>
              <w:jc w:val="left"/>
              <w:rPr>
                <w:rFonts w:hint="eastAsia" w:ascii="仿宋_GB2312" w:hAnsi="仿宋_GB2312" w:eastAsia="仿宋_GB2312" w:cs="仿宋_GB2312"/>
                <w:color w:val="auto"/>
                <w:sz w:val="24"/>
                <w:szCs w:val="24"/>
                <w:highlight w:val="none"/>
              </w:rPr>
            </w:pPr>
          </w:p>
        </w:tc>
        <w:tc>
          <w:tcPr>
            <w:tcW w:w="2052" w:type="dxa"/>
          </w:tcPr>
          <w:p w14:paraId="28047E3D">
            <w:pPr>
              <w:widowControl/>
              <w:spacing w:line="360" w:lineRule="atLeast"/>
              <w:ind w:firstLine="470" w:firstLineChars="196"/>
              <w:jc w:val="left"/>
              <w:rPr>
                <w:rFonts w:hint="eastAsia" w:ascii="仿宋_GB2312" w:hAnsi="仿宋_GB2312" w:eastAsia="仿宋_GB2312" w:cs="仿宋_GB2312"/>
                <w:color w:val="auto"/>
                <w:sz w:val="24"/>
                <w:szCs w:val="24"/>
                <w:highlight w:val="none"/>
              </w:rPr>
            </w:pPr>
          </w:p>
        </w:tc>
      </w:tr>
      <w:tr w14:paraId="1E728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Pr>
          <w:p w14:paraId="720C1F89">
            <w:pPr>
              <w:widowControl/>
              <w:spacing w:line="360" w:lineRule="atLeast"/>
              <w:ind w:firstLine="470" w:firstLineChars="196"/>
              <w:jc w:val="left"/>
              <w:rPr>
                <w:rFonts w:hint="eastAsia" w:ascii="仿宋_GB2312" w:hAnsi="仿宋_GB2312" w:eastAsia="仿宋_GB2312" w:cs="仿宋_GB2312"/>
                <w:color w:val="auto"/>
                <w:sz w:val="24"/>
                <w:szCs w:val="24"/>
                <w:highlight w:val="none"/>
              </w:rPr>
            </w:pPr>
          </w:p>
        </w:tc>
        <w:tc>
          <w:tcPr>
            <w:tcW w:w="2230" w:type="dxa"/>
          </w:tcPr>
          <w:p w14:paraId="5622B6BD">
            <w:pPr>
              <w:widowControl/>
              <w:spacing w:line="360" w:lineRule="atLeast"/>
              <w:ind w:firstLine="470" w:firstLineChars="196"/>
              <w:jc w:val="left"/>
              <w:rPr>
                <w:rFonts w:hint="eastAsia" w:ascii="仿宋_GB2312" w:hAnsi="仿宋_GB2312" w:eastAsia="仿宋_GB2312" w:cs="仿宋_GB2312"/>
                <w:color w:val="auto"/>
                <w:sz w:val="24"/>
                <w:szCs w:val="24"/>
                <w:highlight w:val="none"/>
              </w:rPr>
            </w:pPr>
          </w:p>
        </w:tc>
        <w:tc>
          <w:tcPr>
            <w:tcW w:w="2550" w:type="dxa"/>
          </w:tcPr>
          <w:p w14:paraId="0CC96720">
            <w:pPr>
              <w:widowControl/>
              <w:spacing w:line="360" w:lineRule="atLeast"/>
              <w:ind w:firstLine="470" w:firstLineChars="196"/>
              <w:jc w:val="left"/>
              <w:rPr>
                <w:rFonts w:hint="eastAsia" w:ascii="仿宋_GB2312" w:hAnsi="仿宋_GB2312" w:eastAsia="仿宋_GB2312" w:cs="仿宋_GB2312"/>
                <w:color w:val="auto"/>
                <w:sz w:val="24"/>
                <w:szCs w:val="24"/>
                <w:highlight w:val="none"/>
              </w:rPr>
            </w:pPr>
          </w:p>
        </w:tc>
        <w:tc>
          <w:tcPr>
            <w:tcW w:w="2052" w:type="dxa"/>
          </w:tcPr>
          <w:p w14:paraId="2585F0C5">
            <w:pPr>
              <w:widowControl/>
              <w:spacing w:line="360" w:lineRule="atLeast"/>
              <w:ind w:firstLine="470" w:firstLineChars="196"/>
              <w:jc w:val="left"/>
              <w:rPr>
                <w:rFonts w:hint="eastAsia" w:ascii="仿宋_GB2312" w:hAnsi="仿宋_GB2312" w:eastAsia="仿宋_GB2312" w:cs="仿宋_GB2312"/>
                <w:color w:val="auto"/>
                <w:sz w:val="24"/>
                <w:szCs w:val="24"/>
                <w:highlight w:val="none"/>
              </w:rPr>
            </w:pPr>
          </w:p>
        </w:tc>
      </w:tr>
      <w:tr w14:paraId="45D4D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jc w:val="center"/>
        </w:trPr>
        <w:tc>
          <w:tcPr>
            <w:tcW w:w="709" w:type="dxa"/>
          </w:tcPr>
          <w:p w14:paraId="2BAF5D8F">
            <w:pPr>
              <w:widowControl/>
              <w:spacing w:line="360" w:lineRule="atLeast"/>
              <w:ind w:firstLine="470" w:firstLineChars="196"/>
              <w:jc w:val="left"/>
              <w:rPr>
                <w:rFonts w:hint="eastAsia" w:ascii="仿宋_GB2312" w:hAnsi="仿宋_GB2312" w:eastAsia="仿宋_GB2312" w:cs="仿宋_GB2312"/>
                <w:color w:val="auto"/>
                <w:sz w:val="24"/>
                <w:szCs w:val="24"/>
                <w:highlight w:val="none"/>
              </w:rPr>
            </w:pPr>
          </w:p>
        </w:tc>
        <w:tc>
          <w:tcPr>
            <w:tcW w:w="2230" w:type="dxa"/>
          </w:tcPr>
          <w:p w14:paraId="01A50029">
            <w:pPr>
              <w:widowControl/>
              <w:spacing w:line="360" w:lineRule="atLeast"/>
              <w:ind w:firstLine="470" w:firstLineChars="196"/>
              <w:jc w:val="left"/>
              <w:rPr>
                <w:rFonts w:hint="eastAsia" w:ascii="仿宋_GB2312" w:hAnsi="仿宋_GB2312" w:eastAsia="仿宋_GB2312" w:cs="仿宋_GB2312"/>
                <w:color w:val="auto"/>
                <w:sz w:val="24"/>
                <w:szCs w:val="24"/>
                <w:highlight w:val="none"/>
              </w:rPr>
            </w:pPr>
          </w:p>
        </w:tc>
        <w:tc>
          <w:tcPr>
            <w:tcW w:w="2550" w:type="dxa"/>
          </w:tcPr>
          <w:p w14:paraId="3203C3C4">
            <w:pPr>
              <w:widowControl/>
              <w:spacing w:line="360" w:lineRule="atLeast"/>
              <w:ind w:firstLine="470" w:firstLineChars="196"/>
              <w:jc w:val="left"/>
              <w:rPr>
                <w:rFonts w:hint="eastAsia" w:ascii="仿宋_GB2312" w:hAnsi="仿宋_GB2312" w:eastAsia="仿宋_GB2312" w:cs="仿宋_GB2312"/>
                <w:color w:val="auto"/>
                <w:sz w:val="24"/>
                <w:szCs w:val="24"/>
                <w:highlight w:val="none"/>
              </w:rPr>
            </w:pPr>
          </w:p>
        </w:tc>
        <w:tc>
          <w:tcPr>
            <w:tcW w:w="2052" w:type="dxa"/>
          </w:tcPr>
          <w:p w14:paraId="557A09C0">
            <w:pPr>
              <w:widowControl/>
              <w:spacing w:line="360" w:lineRule="atLeast"/>
              <w:ind w:firstLine="470" w:firstLineChars="196"/>
              <w:jc w:val="left"/>
              <w:rPr>
                <w:rFonts w:hint="eastAsia" w:ascii="仿宋_GB2312" w:hAnsi="仿宋_GB2312" w:eastAsia="仿宋_GB2312" w:cs="仿宋_GB2312"/>
                <w:color w:val="auto"/>
                <w:sz w:val="24"/>
                <w:szCs w:val="24"/>
                <w:highlight w:val="none"/>
              </w:rPr>
            </w:pPr>
          </w:p>
        </w:tc>
      </w:tr>
      <w:tr w14:paraId="4EB02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Pr>
          <w:p w14:paraId="1256C1CF">
            <w:pPr>
              <w:widowControl/>
              <w:spacing w:line="360" w:lineRule="atLeast"/>
              <w:ind w:firstLine="470" w:firstLineChars="196"/>
              <w:jc w:val="left"/>
              <w:rPr>
                <w:rFonts w:hint="eastAsia" w:ascii="仿宋_GB2312" w:hAnsi="仿宋_GB2312" w:eastAsia="仿宋_GB2312" w:cs="仿宋_GB2312"/>
                <w:color w:val="auto"/>
                <w:sz w:val="24"/>
                <w:szCs w:val="24"/>
                <w:highlight w:val="none"/>
              </w:rPr>
            </w:pPr>
          </w:p>
        </w:tc>
        <w:tc>
          <w:tcPr>
            <w:tcW w:w="2230" w:type="dxa"/>
          </w:tcPr>
          <w:p w14:paraId="2555E111">
            <w:pPr>
              <w:widowControl/>
              <w:spacing w:line="360" w:lineRule="atLeast"/>
              <w:ind w:firstLine="470" w:firstLineChars="196"/>
              <w:jc w:val="left"/>
              <w:rPr>
                <w:rFonts w:hint="eastAsia" w:ascii="仿宋_GB2312" w:hAnsi="仿宋_GB2312" w:eastAsia="仿宋_GB2312" w:cs="仿宋_GB2312"/>
                <w:color w:val="auto"/>
                <w:sz w:val="24"/>
                <w:szCs w:val="24"/>
                <w:highlight w:val="none"/>
              </w:rPr>
            </w:pPr>
          </w:p>
        </w:tc>
        <w:tc>
          <w:tcPr>
            <w:tcW w:w="2550" w:type="dxa"/>
          </w:tcPr>
          <w:p w14:paraId="6AA80BDC">
            <w:pPr>
              <w:widowControl/>
              <w:spacing w:line="360" w:lineRule="atLeast"/>
              <w:ind w:firstLine="470" w:firstLineChars="196"/>
              <w:jc w:val="left"/>
              <w:rPr>
                <w:rFonts w:hint="eastAsia" w:ascii="仿宋_GB2312" w:hAnsi="仿宋_GB2312" w:eastAsia="仿宋_GB2312" w:cs="仿宋_GB2312"/>
                <w:color w:val="auto"/>
                <w:sz w:val="24"/>
                <w:szCs w:val="24"/>
                <w:highlight w:val="none"/>
              </w:rPr>
            </w:pPr>
          </w:p>
        </w:tc>
        <w:tc>
          <w:tcPr>
            <w:tcW w:w="2052" w:type="dxa"/>
          </w:tcPr>
          <w:p w14:paraId="4BDBEA16">
            <w:pPr>
              <w:widowControl/>
              <w:spacing w:line="360" w:lineRule="atLeast"/>
              <w:ind w:firstLine="470" w:firstLineChars="196"/>
              <w:jc w:val="left"/>
              <w:rPr>
                <w:rFonts w:hint="eastAsia" w:ascii="仿宋_GB2312" w:hAnsi="仿宋_GB2312" w:eastAsia="仿宋_GB2312" w:cs="仿宋_GB2312"/>
                <w:color w:val="auto"/>
                <w:sz w:val="24"/>
                <w:szCs w:val="24"/>
                <w:highlight w:val="none"/>
              </w:rPr>
            </w:pPr>
          </w:p>
        </w:tc>
      </w:tr>
    </w:tbl>
    <w:p w14:paraId="58003C06">
      <w:pPr>
        <w:widowControl/>
        <w:spacing w:line="360" w:lineRule="atLeast"/>
        <w:ind w:firstLine="470" w:firstLineChars="196"/>
        <w:jc w:val="left"/>
        <w:outlineLvl w:val="1"/>
        <w:rPr>
          <w:rFonts w:hint="eastAsia" w:ascii="仿宋_GB2312" w:hAnsi="仿宋_GB2312" w:eastAsia="仿宋_GB2312" w:cs="仿宋_GB2312"/>
          <w:color w:val="auto"/>
          <w:sz w:val="24"/>
          <w:szCs w:val="24"/>
          <w:highlight w:val="none"/>
        </w:rPr>
      </w:pPr>
    </w:p>
    <w:p w14:paraId="1C0B8BF2">
      <w:pPr>
        <w:widowControl/>
        <w:spacing w:line="360" w:lineRule="atLeast"/>
        <w:ind w:firstLine="470" w:firstLineChars="196"/>
        <w:jc w:val="left"/>
        <w:outlineLvl w:val="1"/>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szCs w:val="24"/>
          <w:highlight w:val="none"/>
        </w:rPr>
        <w:t>注：比选申请人将比选文件中的技术要求逐条响应列入此表，无偏离可不填写。</w:t>
      </w:r>
    </w:p>
    <w:p w14:paraId="02048D9F">
      <w:pPr>
        <w:pStyle w:val="12"/>
        <w:widowControl/>
        <w:spacing w:after="60"/>
        <w:jc w:val="both"/>
        <w:rPr>
          <w:rFonts w:hint="eastAsia" w:ascii="仿宋_GB2312" w:hAnsi="仿宋_GB2312" w:eastAsia="仿宋_GB2312" w:cs="仿宋_GB2312"/>
          <w:color w:val="auto"/>
          <w:spacing w:val="22"/>
          <w:szCs w:val="24"/>
          <w:highlight w:val="none"/>
        </w:rPr>
      </w:pPr>
    </w:p>
    <w:p w14:paraId="03B9C3EA">
      <w:pPr>
        <w:rPr>
          <w:rFonts w:ascii="Times New Roman" w:hAnsi="Times New Roman"/>
          <w:color w:val="auto"/>
          <w:highlight w:val="none"/>
        </w:rPr>
      </w:pPr>
    </w:p>
    <w:p w14:paraId="089D8F80">
      <w:pPr>
        <w:spacing w:line="56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比选申请人名称：</w:t>
      </w:r>
      <w:r>
        <w:rPr>
          <w:rFonts w:hint="eastAsia" w:ascii="仿宋_GB2312" w:hAnsi="仿宋_GB2312" w:eastAsia="仿宋_GB2312" w:cs="仿宋_GB2312"/>
          <w:color w:val="auto"/>
          <w:sz w:val="32"/>
          <w:szCs w:val="32"/>
          <w:highlight w:val="none"/>
          <w:u w:val="single"/>
        </w:rPr>
        <w:t xml:space="preserve">     （单位公章）</w:t>
      </w:r>
    </w:p>
    <w:p w14:paraId="1F96E168">
      <w:pPr>
        <w:spacing w:line="56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法定代表人或授权代表（签字或加盖个人名章）：</w:t>
      </w:r>
      <w:r>
        <w:rPr>
          <w:rFonts w:hint="eastAsia" w:ascii="仿宋_GB2312" w:hAnsi="仿宋_GB2312" w:eastAsia="仿宋_GB2312" w:cs="仿宋_GB2312"/>
          <w:color w:val="auto"/>
          <w:sz w:val="32"/>
          <w:szCs w:val="32"/>
          <w:highlight w:val="none"/>
          <w:u w:val="single"/>
        </w:rPr>
        <w:t xml:space="preserve">       </w:t>
      </w:r>
    </w:p>
    <w:p w14:paraId="7A521B09">
      <w:pPr>
        <w:spacing w:line="56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日    期：</w:t>
      </w:r>
      <w:r>
        <w:rPr>
          <w:rFonts w:hint="eastAsia" w:ascii="仿宋_GB2312" w:hAnsi="仿宋_GB2312" w:eastAsia="仿宋_GB2312" w:cs="仿宋_GB2312"/>
          <w:color w:val="auto"/>
          <w:sz w:val="32"/>
          <w:szCs w:val="32"/>
          <w:highlight w:val="none"/>
          <w:u w:val="single"/>
        </w:rPr>
        <w:t xml:space="preserve">         </w:t>
      </w:r>
    </w:p>
    <w:p w14:paraId="3AE433C9">
      <w:pPr>
        <w:autoSpaceDE w:val="0"/>
        <w:autoSpaceDN w:val="0"/>
        <w:adjustRightInd w:val="0"/>
        <w:outlineLvl w:val="0"/>
        <w:rPr>
          <w:rStyle w:val="24"/>
          <w:rFonts w:hint="eastAsia" w:ascii="宋体" w:hAnsi="宋体" w:eastAsia="宋体" w:cs="宋体"/>
          <w:color w:val="auto"/>
          <w:highlight w:val="none"/>
        </w:rPr>
      </w:pPr>
    </w:p>
    <w:p w14:paraId="5FA38840">
      <w:pPr>
        <w:autoSpaceDE w:val="0"/>
        <w:autoSpaceDN w:val="0"/>
        <w:adjustRightInd w:val="0"/>
        <w:outlineLvl w:val="0"/>
        <w:rPr>
          <w:rStyle w:val="24"/>
          <w:rFonts w:hint="eastAsia" w:ascii="宋体" w:hAnsi="宋体" w:eastAsia="宋体" w:cs="宋体"/>
          <w:color w:val="auto"/>
          <w:highlight w:val="none"/>
        </w:rPr>
      </w:pPr>
    </w:p>
    <w:p w14:paraId="1FAEDE1D">
      <w:pPr>
        <w:autoSpaceDE w:val="0"/>
        <w:autoSpaceDN w:val="0"/>
        <w:adjustRightInd w:val="0"/>
        <w:outlineLvl w:val="0"/>
        <w:rPr>
          <w:rStyle w:val="24"/>
          <w:rFonts w:hint="eastAsia" w:ascii="宋体" w:hAnsi="宋体" w:eastAsia="宋体" w:cs="宋体"/>
          <w:color w:val="auto"/>
          <w:highlight w:val="none"/>
        </w:rPr>
      </w:pPr>
    </w:p>
    <w:p w14:paraId="128BB05E">
      <w:pPr>
        <w:autoSpaceDE w:val="0"/>
        <w:autoSpaceDN w:val="0"/>
        <w:adjustRightInd w:val="0"/>
        <w:outlineLvl w:val="0"/>
        <w:rPr>
          <w:rStyle w:val="24"/>
          <w:rFonts w:hint="eastAsia" w:ascii="宋体" w:hAnsi="宋体" w:eastAsia="宋体" w:cs="宋体"/>
          <w:color w:val="auto"/>
          <w:highlight w:val="none"/>
        </w:rPr>
      </w:pPr>
    </w:p>
    <w:p w14:paraId="13F9B19C">
      <w:pPr>
        <w:autoSpaceDE w:val="0"/>
        <w:autoSpaceDN w:val="0"/>
        <w:adjustRightInd w:val="0"/>
        <w:outlineLvl w:val="0"/>
        <w:rPr>
          <w:rStyle w:val="24"/>
          <w:rFonts w:hint="eastAsia" w:ascii="宋体" w:hAnsi="宋体" w:eastAsia="宋体" w:cs="宋体"/>
          <w:color w:val="auto"/>
          <w:highlight w:val="none"/>
        </w:rPr>
      </w:pPr>
    </w:p>
    <w:p w14:paraId="6D1F6EA2">
      <w:pPr>
        <w:autoSpaceDE w:val="0"/>
        <w:autoSpaceDN w:val="0"/>
        <w:adjustRightInd w:val="0"/>
        <w:outlineLvl w:val="0"/>
        <w:rPr>
          <w:rStyle w:val="24"/>
          <w:rFonts w:hint="eastAsia" w:ascii="宋体" w:hAnsi="宋体" w:eastAsia="宋体" w:cs="宋体"/>
          <w:color w:val="auto"/>
          <w:highlight w:val="none"/>
        </w:rPr>
      </w:pPr>
    </w:p>
    <w:p w14:paraId="69E42932">
      <w:pPr>
        <w:autoSpaceDE w:val="0"/>
        <w:autoSpaceDN w:val="0"/>
        <w:adjustRightInd w:val="0"/>
        <w:outlineLvl w:val="0"/>
        <w:rPr>
          <w:rStyle w:val="24"/>
          <w:rFonts w:hint="eastAsia" w:ascii="宋体" w:hAnsi="宋体" w:eastAsia="宋体" w:cs="宋体"/>
          <w:color w:val="auto"/>
          <w:highlight w:val="none"/>
        </w:rPr>
      </w:pPr>
    </w:p>
    <w:p w14:paraId="710D562D">
      <w:pPr>
        <w:autoSpaceDE w:val="0"/>
        <w:autoSpaceDN w:val="0"/>
        <w:adjustRightInd w:val="0"/>
        <w:outlineLvl w:val="0"/>
        <w:rPr>
          <w:rStyle w:val="24"/>
          <w:rFonts w:hint="eastAsia" w:ascii="宋体" w:hAnsi="宋体" w:eastAsia="宋体" w:cs="宋体"/>
          <w:color w:val="auto"/>
          <w:highlight w:val="none"/>
        </w:rPr>
      </w:pPr>
    </w:p>
    <w:p w14:paraId="27AFF595">
      <w:pPr>
        <w:autoSpaceDE w:val="0"/>
        <w:autoSpaceDN w:val="0"/>
        <w:adjustRightInd w:val="0"/>
        <w:outlineLvl w:val="0"/>
        <w:rPr>
          <w:rStyle w:val="24"/>
          <w:rFonts w:hint="eastAsia" w:ascii="宋体" w:hAnsi="宋体" w:eastAsia="宋体" w:cs="宋体"/>
          <w:color w:val="auto"/>
          <w:highlight w:val="none"/>
        </w:rPr>
      </w:pPr>
    </w:p>
    <w:p w14:paraId="246D2B13">
      <w:pPr>
        <w:autoSpaceDE w:val="0"/>
        <w:autoSpaceDN w:val="0"/>
        <w:adjustRightInd w:val="0"/>
        <w:outlineLvl w:val="0"/>
        <w:rPr>
          <w:rStyle w:val="24"/>
          <w:rFonts w:hint="eastAsia" w:ascii="宋体" w:hAnsi="宋体" w:eastAsia="宋体" w:cs="宋体"/>
          <w:color w:val="auto"/>
          <w:highlight w:val="none"/>
          <w:lang w:val="zh-CN"/>
        </w:rPr>
      </w:pPr>
      <w:r>
        <w:rPr>
          <w:rStyle w:val="24"/>
          <w:rFonts w:hint="eastAsia" w:ascii="宋体" w:hAnsi="宋体" w:eastAsia="宋体" w:cs="宋体"/>
          <w:color w:val="auto"/>
          <w:highlight w:val="none"/>
        </w:rPr>
        <w:t>六、</w:t>
      </w:r>
      <w:r>
        <w:rPr>
          <w:rStyle w:val="24"/>
          <w:rFonts w:hint="eastAsia" w:ascii="宋体" w:hAnsi="宋体" w:eastAsia="宋体" w:cs="宋体"/>
          <w:color w:val="auto"/>
          <w:highlight w:val="none"/>
          <w:lang w:val="zh-CN"/>
        </w:rPr>
        <w:t>应当提供的资格、资质及其他类似效力要求的相关证明材料</w:t>
      </w:r>
      <w:bookmarkEnd w:id="1"/>
    </w:p>
    <w:p w14:paraId="0B1A387E">
      <w:pPr>
        <w:spacing w:line="480" w:lineRule="auto"/>
        <w:ind w:firstLine="562" w:firstLineChars="201"/>
        <w:rPr>
          <w:rFonts w:ascii="仿宋_GB2312" w:eastAsia="仿宋_GB2312"/>
          <w:color w:val="auto"/>
          <w:sz w:val="28"/>
          <w:szCs w:val="28"/>
          <w:highlight w:val="none"/>
        </w:rPr>
      </w:pPr>
    </w:p>
    <w:p w14:paraId="07F60348">
      <w:pPr>
        <w:spacing w:line="480" w:lineRule="auto"/>
        <w:ind w:firstLine="562" w:firstLineChars="201"/>
        <w:rPr>
          <w:rFonts w:ascii="仿宋_GB2312" w:eastAsia="仿宋_GB2312"/>
          <w:color w:val="auto"/>
          <w:sz w:val="28"/>
          <w:szCs w:val="28"/>
          <w:highlight w:val="none"/>
        </w:rPr>
      </w:pPr>
      <w:r>
        <w:rPr>
          <w:rFonts w:hint="eastAsia" w:ascii="仿宋_GB2312" w:eastAsia="仿宋_GB2312"/>
          <w:color w:val="auto"/>
          <w:sz w:val="28"/>
          <w:szCs w:val="28"/>
          <w:highlight w:val="none"/>
        </w:rPr>
        <w:t>（一）应当提供的比选申请人资格、资质及其他类似效力要求的相关证明材料</w:t>
      </w:r>
    </w:p>
    <w:p w14:paraId="03E89BE7">
      <w:pPr>
        <w:spacing w:line="360" w:lineRule="auto"/>
        <w:rPr>
          <w:rFonts w:hint="eastAsia" w:ascii="宋体" w:hAnsi="宋体" w:eastAsia="宋体" w:cs="宋体"/>
          <w:color w:val="auto"/>
          <w:highlight w:val="none"/>
        </w:rPr>
      </w:pPr>
      <w:r>
        <w:rPr>
          <w:rFonts w:hint="eastAsia" w:ascii="黑体" w:hAnsi="黑体" w:eastAsia="黑体" w:cs="黑体"/>
          <w:bCs/>
          <w:color w:val="auto"/>
          <w:sz w:val="32"/>
          <w:szCs w:val="32"/>
          <w:highlight w:val="none"/>
        </w:rPr>
        <w:t xml:space="preserve">  </w:t>
      </w:r>
      <w:r>
        <w:rPr>
          <w:rFonts w:hint="eastAsia" w:ascii="仿宋_GB2312" w:eastAsia="仿宋_GB2312"/>
          <w:color w:val="auto"/>
          <w:sz w:val="28"/>
          <w:szCs w:val="28"/>
          <w:highlight w:val="none"/>
        </w:rPr>
        <w:t xml:space="preserve">  1.具有独立承担民事责任的能力：</w:t>
      </w:r>
    </w:p>
    <w:p w14:paraId="0DB1AFFB">
      <w:pPr>
        <w:spacing w:line="480" w:lineRule="auto"/>
        <w:ind w:firstLine="560" w:firstLineChars="200"/>
        <w:rPr>
          <w:rFonts w:ascii="仿宋_GB2312" w:eastAsia="仿宋_GB2312"/>
          <w:color w:val="auto"/>
          <w:sz w:val="28"/>
          <w:szCs w:val="28"/>
          <w:highlight w:val="none"/>
        </w:rPr>
      </w:pPr>
      <w:r>
        <w:rPr>
          <w:rFonts w:hint="eastAsia" w:ascii="仿宋_GB2312" w:eastAsia="仿宋_GB2312"/>
          <w:color w:val="auto"/>
          <w:sz w:val="28"/>
          <w:szCs w:val="28"/>
          <w:highlight w:val="none"/>
        </w:rPr>
        <w:t>注：①比选申请人若为企业法人：提供“统一社会信用代码营业执照”；未换证的提供“营业执照、税务登记证、组织机构代码证”；②若为事业法人：提供“统一社会信用代码法人登记证书”；未换证的提交“事业法人登记证书、组织机构代码证”；③若为其他组织：提供“对应主管部门颁发的准许执业证明文件或营业执照”；④若为自然人：提供“身份证明文件”。以上均提供复印件加盖公章。</w:t>
      </w:r>
    </w:p>
    <w:p w14:paraId="74B8F976">
      <w:pPr>
        <w:spacing w:line="480" w:lineRule="auto"/>
        <w:ind w:firstLine="562" w:firstLineChars="201"/>
        <w:rPr>
          <w:rFonts w:ascii="仿宋_GB2312" w:eastAsia="仿宋_GB2312"/>
          <w:color w:val="auto"/>
          <w:sz w:val="28"/>
          <w:szCs w:val="28"/>
          <w:highlight w:val="none"/>
        </w:rPr>
      </w:pPr>
      <w:r>
        <w:rPr>
          <w:rFonts w:hint="eastAsia" w:ascii="仿宋_GB2312" w:eastAsia="仿宋_GB2312"/>
          <w:color w:val="auto"/>
          <w:sz w:val="28"/>
          <w:szCs w:val="28"/>
          <w:highlight w:val="none"/>
        </w:rPr>
        <w:t>2.具有良好的商业信誉并提供证明材料（承诺函）；</w:t>
      </w:r>
    </w:p>
    <w:p w14:paraId="7747166E">
      <w:pPr>
        <w:spacing w:line="480" w:lineRule="auto"/>
        <w:ind w:firstLine="562" w:firstLineChars="201"/>
        <w:rPr>
          <w:rFonts w:ascii="仿宋_GB2312" w:eastAsia="仿宋_GB2312"/>
          <w:color w:val="auto"/>
          <w:sz w:val="28"/>
          <w:szCs w:val="28"/>
          <w:highlight w:val="none"/>
        </w:rPr>
      </w:pPr>
      <w:r>
        <w:rPr>
          <w:rFonts w:hint="eastAsia" w:ascii="仿宋_GB2312" w:eastAsia="仿宋_GB2312"/>
          <w:color w:val="auto"/>
          <w:sz w:val="28"/>
          <w:szCs w:val="28"/>
          <w:highlight w:val="none"/>
        </w:rPr>
        <w:t>3.具有履行合同所必需的设备和专业技术能力，提供人员资质证明（提供给排水、电气或机械等相关专业工程师证书）、施工人员健康证明（二级甲等医院开具的健康证）；</w:t>
      </w:r>
    </w:p>
    <w:p w14:paraId="7D346FD2">
      <w:pPr>
        <w:spacing w:line="480" w:lineRule="auto"/>
        <w:ind w:firstLine="562" w:firstLineChars="201"/>
        <w:rPr>
          <w:rFonts w:ascii="仿宋_GB2312" w:eastAsia="仿宋_GB2312"/>
          <w:color w:val="auto"/>
          <w:sz w:val="28"/>
          <w:szCs w:val="28"/>
          <w:highlight w:val="none"/>
        </w:rPr>
      </w:pPr>
      <w:r>
        <w:rPr>
          <w:rFonts w:hint="eastAsia" w:ascii="仿宋_GB2312" w:eastAsia="仿宋_GB2312"/>
          <w:color w:val="auto"/>
          <w:sz w:val="28"/>
          <w:szCs w:val="28"/>
          <w:highlight w:val="none"/>
        </w:rPr>
        <w:t>4.良好信用记录证明材料（承诺函）；</w:t>
      </w:r>
    </w:p>
    <w:p w14:paraId="5FB2C0DA">
      <w:pPr>
        <w:spacing w:line="480" w:lineRule="auto"/>
        <w:ind w:firstLine="562" w:firstLineChars="201"/>
        <w:rPr>
          <w:rFonts w:ascii="仿宋_GB2312" w:eastAsia="仿宋_GB2312"/>
          <w:color w:val="auto"/>
          <w:sz w:val="28"/>
          <w:szCs w:val="28"/>
          <w:highlight w:val="none"/>
        </w:rPr>
      </w:pPr>
      <w:r>
        <w:rPr>
          <w:rFonts w:hint="eastAsia" w:ascii="仿宋_GB2312" w:eastAsia="仿宋_GB2312"/>
          <w:color w:val="auto"/>
          <w:sz w:val="28"/>
          <w:szCs w:val="28"/>
          <w:highlight w:val="none"/>
        </w:rPr>
        <w:t>5.参加采购活动前三年内，在经营活动中没有重大违法记录提供证明材料（承诺函）。</w:t>
      </w:r>
    </w:p>
    <w:p w14:paraId="679D44E2">
      <w:pPr>
        <w:spacing w:line="480" w:lineRule="auto"/>
        <w:ind w:firstLine="560" w:firstLineChars="200"/>
        <w:rPr>
          <w:rFonts w:ascii="仿宋_GB2312" w:eastAsia="仿宋_GB2312"/>
          <w:color w:val="auto"/>
          <w:sz w:val="28"/>
          <w:szCs w:val="28"/>
          <w:highlight w:val="none"/>
        </w:rPr>
      </w:pPr>
      <w:r>
        <w:rPr>
          <w:rFonts w:hint="eastAsia" w:ascii="仿宋_GB2312" w:eastAsia="仿宋_GB2312"/>
          <w:color w:val="auto"/>
          <w:sz w:val="28"/>
          <w:szCs w:val="28"/>
          <w:highlight w:val="none"/>
        </w:rPr>
        <w:t>（二）法律、行政法规规定的其他条件。</w:t>
      </w:r>
    </w:p>
    <w:p w14:paraId="17687C34">
      <w:pPr>
        <w:spacing w:line="480" w:lineRule="auto"/>
        <w:ind w:firstLine="560" w:firstLineChars="200"/>
        <w:rPr>
          <w:rFonts w:ascii="仿宋_GB2312" w:eastAsia="仿宋_GB2312"/>
          <w:color w:val="auto"/>
          <w:sz w:val="28"/>
          <w:szCs w:val="28"/>
          <w:highlight w:val="none"/>
        </w:rPr>
      </w:pPr>
      <w:r>
        <w:rPr>
          <w:rFonts w:hint="eastAsia" w:ascii="仿宋_GB2312" w:eastAsia="仿宋_GB2312"/>
          <w:color w:val="auto"/>
          <w:sz w:val="28"/>
          <w:szCs w:val="28"/>
          <w:highlight w:val="none"/>
        </w:rPr>
        <w:t>（三）特殊资质：无</w:t>
      </w:r>
    </w:p>
    <w:p w14:paraId="1E719229">
      <w:pPr>
        <w:spacing w:line="480" w:lineRule="auto"/>
        <w:ind w:firstLine="560" w:firstLineChars="200"/>
        <w:rPr>
          <w:rFonts w:ascii="仿宋_GB2312" w:eastAsia="仿宋_GB2312"/>
          <w:color w:val="auto"/>
          <w:sz w:val="28"/>
          <w:szCs w:val="28"/>
          <w:highlight w:val="none"/>
        </w:rPr>
      </w:pPr>
      <w:r>
        <w:rPr>
          <w:rFonts w:hint="eastAsia" w:ascii="仿宋_GB2312" w:eastAsia="仿宋_GB2312"/>
          <w:color w:val="auto"/>
          <w:sz w:val="28"/>
          <w:szCs w:val="28"/>
          <w:highlight w:val="none"/>
        </w:rPr>
        <w:t>（四）其他类似效力要求相关证明材料</w:t>
      </w:r>
    </w:p>
    <w:p w14:paraId="0600FC60">
      <w:pPr>
        <w:spacing w:line="480" w:lineRule="auto"/>
        <w:ind w:firstLine="560" w:firstLineChars="200"/>
        <w:rPr>
          <w:rFonts w:ascii="仿宋_GB2312" w:eastAsia="仿宋_GB2312"/>
          <w:color w:val="auto"/>
          <w:sz w:val="28"/>
          <w:szCs w:val="28"/>
          <w:highlight w:val="none"/>
        </w:rPr>
      </w:pPr>
    </w:p>
    <w:p w14:paraId="6EDE9B4E">
      <w:pPr>
        <w:rPr>
          <w:rFonts w:hint="eastAsia" w:ascii="黑体" w:hAnsi="黑体" w:eastAsia="黑体" w:cs="黑体"/>
          <w:bCs/>
          <w:color w:val="auto"/>
          <w:sz w:val="32"/>
          <w:szCs w:val="32"/>
          <w:highlight w:val="none"/>
        </w:rPr>
      </w:pPr>
      <w:r>
        <w:rPr>
          <w:rFonts w:hint="eastAsia" w:ascii="黑体" w:hAnsi="黑体" w:eastAsia="黑体" w:cs="黑体"/>
          <w:bCs/>
          <w:color w:val="auto"/>
          <w:sz w:val="32"/>
          <w:szCs w:val="32"/>
          <w:highlight w:val="none"/>
        </w:rPr>
        <w:br w:type="page"/>
      </w:r>
    </w:p>
    <w:p w14:paraId="6CF8F485">
      <w:pPr>
        <w:pStyle w:val="3"/>
        <w:numPr>
          <w:ilvl w:val="1"/>
          <w:numId w:val="0"/>
        </w:numPr>
        <w:jc w:val="center"/>
        <w:rPr>
          <w:rFonts w:hint="eastAsia" w:ascii="黑体" w:hAnsi="黑体" w:eastAsia="黑体" w:cs="黑体"/>
          <w:color w:val="auto"/>
          <w:sz w:val="32"/>
          <w:szCs w:val="32"/>
          <w:highlight w:val="none"/>
        </w:rPr>
      </w:pPr>
      <w:r>
        <w:rPr>
          <w:rFonts w:hint="eastAsia" w:ascii="黑体" w:hAnsi="黑体" w:eastAsia="黑体" w:cs="黑体"/>
          <w:b w:val="0"/>
          <w:bCs/>
          <w:color w:val="auto"/>
          <w:sz w:val="32"/>
          <w:szCs w:val="32"/>
          <w:highlight w:val="none"/>
        </w:rPr>
        <w:t>七、</w:t>
      </w:r>
      <w:r>
        <w:rPr>
          <w:rFonts w:hint="eastAsia" w:ascii="黑体" w:hAnsi="黑体" w:eastAsia="黑体" w:cs="黑体"/>
          <w:color w:val="auto"/>
          <w:sz w:val="32"/>
          <w:szCs w:val="32"/>
          <w:highlight w:val="none"/>
        </w:rPr>
        <w:t>比选申请人、法定代表人/主要负责人在参加本次比选活动前三年内不得具有行贿犯罪记录的承诺函</w:t>
      </w:r>
    </w:p>
    <w:p w14:paraId="25C995D1">
      <w:pPr>
        <w:widowControl/>
        <w:spacing w:line="360" w:lineRule="atLeast"/>
        <w:jc w:val="center"/>
        <w:outlineLvl w:val="1"/>
        <w:rPr>
          <w:rFonts w:hint="eastAsia" w:ascii="黑体" w:hAnsi="黑体" w:eastAsia="黑体" w:cs="黑体"/>
          <w:color w:val="auto"/>
          <w:sz w:val="32"/>
          <w:szCs w:val="32"/>
          <w:highlight w:val="none"/>
        </w:rPr>
      </w:pPr>
    </w:p>
    <w:p w14:paraId="41854460">
      <w:pPr>
        <w:spacing w:line="360" w:lineRule="auto"/>
        <w:rPr>
          <w:rFonts w:hint="eastAsia" w:ascii="仿宋_GB2312" w:hAnsi="仿宋_GB2312" w:eastAsia="仿宋_GB2312" w:cs="仿宋_GB2312"/>
          <w:color w:val="auto"/>
          <w:sz w:val="28"/>
          <w:szCs w:val="28"/>
          <w:highlight w:val="none"/>
          <w:u w:val="single"/>
        </w:rPr>
      </w:pPr>
      <w:r>
        <w:rPr>
          <w:rFonts w:hint="eastAsia" w:ascii="仿宋_GB2312" w:hAnsi="仿宋_GB2312" w:eastAsia="仿宋_GB2312" w:cs="仿宋_GB2312"/>
          <w:color w:val="auto"/>
          <w:sz w:val="28"/>
          <w:szCs w:val="28"/>
          <w:highlight w:val="none"/>
          <w:u w:val="single"/>
        </w:rPr>
        <w:t xml:space="preserve">                         ：</w:t>
      </w:r>
    </w:p>
    <w:p w14:paraId="309CDB5C">
      <w:pPr>
        <w:widowControl/>
        <w:spacing w:line="360" w:lineRule="auto"/>
        <w:ind w:firstLine="560" w:firstLineChars="200"/>
        <w:jc w:val="left"/>
        <w:outlineLvl w:val="1"/>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我方作为本次比选活动的比选申请人，根据比选文件要求，现郑重承诺如下：</w:t>
      </w:r>
    </w:p>
    <w:p w14:paraId="0C983303">
      <w:pPr>
        <w:widowControl/>
        <w:spacing w:line="360" w:lineRule="auto"/>
        <w:ind w:firstLine="560" w:firstLineChars="200"/>
        <w:jc w:val="left"/>
        <w:outlineLvl w:val="1"/>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比选申请人名称）、法定代表人</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法定代表人或负责人姓名）、主要负责人</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姓名）在参加本次比选活动前三年内没有行贿犯罪记录。</w:t>
      </w:r>
    </w:p>
    <w:p w14:paraId="45E9C4B8">
      <w:pPr>
        <w:widowControl/>
        <w:spacing w:line="360" w:lineRule="auto"/>
        <w:ind w:firstLine="560" w:firstLineChars="200"/>
        <w:jc w:val="left"/>
        <w:outlineLvl w:val="1"/>
        <w:rPr>
          <w:rFonts w:hint="eastAsia" w:ascii="仿宋_GB2312" w:hAnsi="仿宋_GB2312" w:eastAsia="仿宋_GB2312" w:cs="仿宋_GB2312"/>
          <w:color w:val="auto"/>
          <w:sz w:val="28"/>
          <w:szCs w:val="28"/>
          <w:highlight w:val="none"/>
        </w:rPr>
      </w:pPr>
    </w:p>
    <w:p w14:paraId="342C9D63">
      <w:pPr>
        <w:widowControl/>
        <w:spacing w:line="360" w:lineRule="auto"/>
        <w:ind w:firstLine="560" w:firstLineChars="200"/>
        <w:jc w:val="left"/>
        <w:outlineLvl w:val="1"/>
        <w:rPr>
          <w:rFonts w:hint="eastAsia" w:ascii="仿宋_GB2312" w:hAnsi="仿宋_GB2312" w:eastAsia="仿宋_GB2312" w:cs="仿宋_GB2312"/>
          <w:color w:val="auto"/>
          <w:sz w:val="28"/>
          <w:szCs w:val="28"/>
          <w:highlight w:val="none"/>
        </w:rPr>
      </w:pPr>
    </w:p>
    <w:p w14:paraId="2E9EB0F0">
      <w:pPr>
        <w:spacing w:before="100" w:beforeAutospacing="1" w:after="100" w:afterAutospacing="1"/>
        <w:jc w:val="left"/>
        <w:rPr>
          <w:rFonts w:hint="eastAsia" w:ascii="仿宋_GB2312" w:hAnsi="仿宋_GB2312" w:eastAsia="仿宋_GB2312" w:cs="仿宋_GB2312"/>
          <w:color w:val="auto"/>
          <w:sz w:val="28"/>
          <w:szCs w:val="28"/>
          <w:highlight w:val="none"/>
          <w:u w:val="single"/>
        </w:rPr>
      </w:pPr>
      <w:r>
        <w:rPr>
          <w:rFonts w:hint="eastAsia" w:ascii="仿宋_GB2312" w:hAnsi="仿宋_GB2312" w:eastAsia="仿宋_GB2312" w:cs="仿宋_GB2312"/>
          <w:color w:val="auto"/>
          <w:sz w:val="28"/>
          <w:szCs w:val="28"/>
          <w:highlight w:val="none"/>
        </w:rPr>
        <w:t>比选申请人：</w:t>
      </w:r>
      <w:r>
        <w:rPr>
          <w:rFonts w:hint="eastAsia" w:ascii="仿宋_GB2312" w:hAnsi="仿宋_GB2312" w:eastAsia="仿宋_GB2312" w:cs="仿宋_GB2312"/>
          <w:color w:val="auto"/>
          <w:sz w:val="28"/>
          <w:szCs w:val="28"/>
          <w:highlight w:val="none"/>
          <w:u w:val="single"/>
        </w:rPr>
        <w:t xml:space="preserve">           （盖单位章）</w:t>
      </w:r>
    </w:p>
    <w:p w14:paraId="18F6B617">
      <w:pPr>
        <w:spacing w:before="100" w:beforeAutospacing="1" w:after="100" w:afterAutospacing="1"/>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法定代表人或委托代理人：</w:t>
      </w:r>
      <w:r>
        <w:rPr>
          <w:rFonts w:hint="eastAsia" w:ascii="仿宋_GB2312" w:hAnsi="仿宋_GB2312" w:eastAsia="仿宋_GB2312" w:cs="仿宋_GB2312"/>
          <w:color w:val="auto"/>
          <w:sz w:val="28"/>
          <w:szCs w:val="28"/>
          <w:highlight w:val="none"/>
          <w:u w:val="single"/>
        </w:rPr>
        <w:t xml:space="preserve">               （签字）</w:t>
      </w:r>
    </w:p>
    <w:p w14:paraId="4BB44E19">
      <w:pPr>
        <w:widowControl/>
        <w:spacing w:line="360" w:lineRule="atLeast"/>
        <w:jc w:val="left"/>
        <w:outlineLvl w:val="1"/>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日  期：</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年</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月</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日</w:t>
      </w:r>
    </w:p>
    <w:p w14:paraId="5F24E255">
      <w:pPr>
        <w:widowControl/>
        <w:spacing w:line="360" w:lineRule="auto"/>
        <w:ind w:firstLine="480" w:firstLineChars="200"/>
        <w:jc w:val="left"/>
        <w:outlineLvl w:val="1"/>
        <w:rPr>
          <w:rFonts w:ascii="宋体"/>
          <w:color w:val="auto"/>
          <w:sz w:val="24"/>
          <w:highlight w:val="none"/>
        </w:rPr>
      </w:pPr>
    </w:p>
    <w:p w14:paraId="250BBB23">
      <w:pPr>
        <w:pStyle w:val="3"/>
        <w:numPr>
          <w:ilvl w:val="1"/>
          <w:numId w:val="0"/>
        </w:numPr>
        <w:jc w:val="center"/>
        <w:rPr>
          <w:rFonts w:hint="eastAsia" w:ascii="宋体" w:hAnsi="宋体" w:eastAsia="宋体"/>
          <w:color w:val="auto"/>
          <w:spacing w:val="8"/>
          <w:szCs w:val="28"/>
          <w:highlight w:val="none"/>
        </w:rPr>
      </w:pPr>
    </w:p>
    <w:p w14:paraId="4E16E28A">
      <w:pPr>
        <w:rPr>
          <w:rFonts w:hint="eastAsia" w:ascii="黑体" w:hAnsi="黑体" w:eastAsia="黑体" w:cs="黑体"/>
          <w:bCs/>
          <w:color w:val="auto"/>
          <w:sz w:val="32"/>
          <w:szCs w:val="32"/>
          <w:highlight w:val="none"/>
        </w:rPr>
      </w:pPr>
      <w:r>
        <w:rPr>
          <w:rFonts w:hint="eastAsia" w:ascii="黑体" w:hAnsi="黑体" w:eastAsia="黑体" w:cs="黑体"/>
          <w:bCs/>
          <w:color w:val="auto"/>
          <w:sz w:val="32"/>
          <w:szCs w:val="32"/>
          <w:highlight w:val="none"/>
        </w:rPr>
        <w:br w:type="page"/>
      </w:r>
    </w:p>
    <w:p w14:paraId="5EFDA425">
      <w:pPr>
        <w:pStyle w:val="3"/>
        <w:numPr>
          <w:ilvl w:val="1"/>
          <w:numId w:val="0"/>
        </w:numPr>
        <w:jc w:val="center"/>
        <w:rPr>
          <w:rFonts w:hint="eastAsia" w:ascii="仿宋_GB2312" w:hAnsi="仿宋_GB2312" w:eastAsia="仿宋_GB2312" w:cs="仿宋_GB2312"/>
          <w:color w:val="auto"/>
          <w:kern w:val="0"/>
          <w:sz w:val="28"/>
          <w:szCs w:val="28"/>
          <w:highlight w:val="none"/>
        </w:rPr>
      </w:pPr>
      <w:r>
        <w:rPr>
          <w:rFonts w:hint="eastAsia" w:ascii="黑体" w:hAnsi="黑体" w:eastAsia="黑体" w:cs="黑体"/>
          <w:b w:val="0"/>
          <w:bCs/>
          <w:color w:val="auto"/>
          <w:sz w:val="32"/>
          <w:szCs w:val="32"/>
          <w:highlight w:val="none"/>
        </w:rPr>
        <w:t>八、廉洁承诺书</w:t>
      </w:r>
    </w:p>
    <w:p w14:paraId="438EFB61">
      <w:pPr>
        <w:adjustRightInd w:val="0"/>
        <w:snapToGrid w:val="0"/>
        <w:spacing w:line="60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本公司参与德阳市潺亭水务有限公司二次供水设备的比选活动，现郑重承诺：</w:t>
      </w:r>
    </w:p>
    <w:p w14:paraId="5F4E8D35">
      <w:pPr>
        <w:adjustRightInd w:val="0"/>
        <w:snapToGrid w:val="0"/>
        <w:spacing w:line="60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一、不以任何方式向项目比选及评审专家等行贿。</w:t>
      </w:r>
    </w:p>
    <w:p w14:paraId="638C0358">
      <w:pPr>
        <w:adjustRightInd w:val="0"/>
        <w:snapToGrid w:val="0"/>
        <w:spacing w:line="60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二、不以任何方式托人打招呼、求关照，搞利益结盟，腐蚀工作人员。</w:t>
      </w:r>
    </w:p>
    <w:p w14:paraId="0D691FB0">
      <w:pPr>
        <w:adjustRightInd w:val="0"/>
        <w:snapToGrid w:val="0"/>
        <w:spacing w:line="60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以上承诺如有违反，请严肃处理，欢迎监督举报！</w:t>
      </w:r>
    </w:p>
    <w:p w14:paraId="14F158D0">
      <w:pPr>
        <w:widowControl/>
        <w:adjustRightInd w:val="0"/>
        <w:snapToGrid w:val="0"/>
        <w:spacing w:line="600" w:lineRule="exact"/>
        <w:jc w:val="left"/>
        <w:rPr>
          <w:rFonts w:hint="eastAsia" w:ascii="仿宋_GB2312" w:hAnsi="仿宋_GB2312" w:eastAsia="仿宋_GB2312" w:cs="仿宋_GB2312"/>
          <w:color w:val="auto"/>
          <w:sz w:val="28"/>
          <w:szCs w:val="28"/>
          <w:highlight w:val="none"/>
        </w:rPr>
      </w:pPr>
    </w:p>
    <w:p w14:paraId="09E8EE0B">
      <w:pPr>
        <w:widowControl/>
        <w:adjustRightInd w:val="0"/>
        <w:snapToGrid w:val="0"/>
        <w:spacing w:line="600" w:lineRule="exact"/>
        <w:jc w:val="left"/>
        <w:rPr>
          <w:rFonts w:hint="eastAsia" w:ascii="宋体" w:hAnsi="宋体"/>
          <w:color w:val="auto"/>
          <w:sz w:val="28"/>
          <w:szCs w:val="28"/>
          <w:highlight w:val="none"/>
        </w:rPr>
      </w:pPr>
    </w:p>
    <w:p w14:paraId="4800E49A">
      <w:pPr>
        <w:widowControl/>
        <w:adjustRightInd w:val="0"/>
        <w:snapToGrid w:val="0"/>
        <w:spacing w:line="600" w:lineRule="exact"/>
        <w:jc w:val="left"/>
        <w:rPr>
          <w:rFonts w:hint="eastAsia" w:ascii="宋体" w:hAnsi="宋体"/>
          <w:color w:val="auto"/>
          <w:sz w:val="28"/>
          <w:szCs w:val="28"/>
          <w:highlight w:val="none"/>
        </w:rPr>
      </w:pPr>
    </w:p>
    <w:p w14:paraId="654EC228">
      <w:pPr>
        <w:spacing w:before="100" w:beforeAutospacing="1" w:after="100" w:afterAutospacing="1"/>
        <w:jc w:val="left"/>
        <w:rPr>
          <w:rFonts w:hint="eastAsia" w:ascii="仿宋_GB2312" w:hAnsi="宋体" w:eastAsia="仿宋_GB2312"/>
          <w:color w:val="auto"/>
          <w:sz w:val="28"/>
          <w:szCs w:val="28"/>
          <w:highlight w:val="none"/>
          <w:u w:val="single"/>
        </w:rPr>
      </w:pPr>
      <w:r>
        <w:rPr>
          <w:rFonts w:hint="eastAsia" w:ascii="仿宋_GB2312" w:hAnsi="宋体" w:eastAsia="仿宋_GB2312"/>
          <w:color w:val="auto"/>
          <w:sz w:val="28"/>
          <w:szCs w:val="28"/>
          <w:highlight w:val="none"/>
        </w:rPr>
        <w:t>比选申请人：</w:t>
      </w:r>
      <w:r>
        <w:rPr>
          <w:rFonts w:hint="eastAsia" w:ascii="仿宋_GB2312" w:hAnsi="宋体" w:eastAsia="仿宋_GB2312"/>
          <w:color w:val="auto"/>
          <w:sz w:val="28"/>
          <w:szCs w:val="28"/>
          <w:highlight w:val="none"/>
          <w:u w:val="single"/>
        </w:rPr>
        <w:t xml:space="preserve">    </w:t>
      </w:r>
      <w:r>
        <w:rPr>
          <w:rFonts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u w:val="single"/>
        </w:rPr>
        <w:t>（盖单位章）</w:t>
      </w:r>
    </w:p>
    <w:p w14:paraId="197B6D0C">
      <w:pPr>
        <w:spacing w:before="100" w:beforeAutospacing="1" w:after="100" w:afterAutospacing="1"/>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法定代表人或委托代理人：</w:t>
      </w:r>
      <w:r>
        <w:rPr>
          <w:rFonts w:hint="eastAsia" w:ascii="仿宋_GB2312" w:eastAsia="仿宋_GB2312"/>
          <w:color w:val="auto"/>
          <w:sz w:val="28"/>
          <w:szCs w:val="28"/>
          <w:highlight w:val="none"/>
          <w:u w:val="single"/>
        </w:rPr>
        <w:t xml:space="preserve">   </w:t>
      </w:r>
      <w:r>
        <w:rPr>
          <w:rFonts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rPr>
        <w:t>（签字）</w:t>
      </w:r>
    </w:p>
    <w:p w14:paraId="2F132A25">
      <w:pPr>
        <w:widowControl/>
        <w:spacing w:line="360" w:lineRule="atLeast"/>
        <w:jc w:val="left"/>
        <w:outlineLvl w:val="1"/>
        <w:rPr>
          <w:color w:val="auto"/>
          <w:highlight w:val="none"/>
        </w:rPr>
      </w:pPr>
      <w:r>
        <w:rPr>
          <w:rFonts w:hint="eastAsia" w:ascii="仿宋_GB2312" w:eastAsia="仿宋_GB2312"/>
          <w:color w:val="auto"/>
          <w:sz w:val="28"/>
          <w:szCs w:val="28"/>
          <w:highlight w:val="none"/>
        </w:rPr>
        <w:t xml:space="preserve">日 </w:t>
      </w:r>
      <w:r>
        <w:rPr>
          <w:rFonts w:ascii="仿宋_GB2312" w:eastAsia="仿宋_GB2312"/>
          <w:color w:val="auto"/>
          <w:sz w:val="28"/>
          <w:szCs w:val="28"/>
          <w:highlight w:val="none"/>
        </w:rPr>
        <w:t xml:space="preserve"> </w:t>
      </w:r>
      <w:r>
        <w:rPr>
          <w:rFonts w:hint="eastAsia" w:ascii="仿宋_GB2312" w:eastAsia="仿宋_GB2312"/>
          <w:color w:val="auto"/>
          <w:sz w:val="28"/>
          <w:szCs w:val="28"/>
          <w:highlight w:val="none"/>
        </w:rPr>
        <w:t>期：</w:t>
      </w:r>
      <w:r>
        <w:rPr>
          <w:rFonts w:hint="eastAsia" w:ascii="仿宋_GB2312" w:eastAsia="仿宋_GB2312"/>
          <w:color w:val="auto"/>
          <w:sz w:val="28"/>
          <w:szCs w:val="28"/>
          <w:highlight w:val="none"/>
          <w:u w:val="single"/>
        </w:rPr>
        <w:t xml:space="preserve">  </w:t>
      </w:r>
      <w:r>
        <w:rPr>
          <w:rFonts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u w:val="single"/>
        </w:rPr>
        <w:t xml:space="preserve"> </w:t>
      </w:r>
      <w:r>
        <w:rPr>
          <w:rFonts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月</w:t>
      </w:r>
      <w:r>
        <w:rPr>
          <w:rFonts w:hint="eastAsia" w:ascii="仿宋_GB2312" w:eastAsia="仿宋_GB2312"/>
          <w:color w:val="auto"/>
          <w:sz w:val="28"/>
          <w:szCs w:val="28"/>
          <w:highlight w:val="none"/>
          <w:u w:val="single"/>
        </w:rPr>
        <w:t xml:space="preserve">  </w:t>
      </w:r>
      <w:r>
        <w:rPr>
          <w:rFonts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日</w:t>
      </w:r>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7BED836-9355-496A-B1A1-860530C7882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embedRegular r:id="rId2" w:fontKey="{872FDA06-C4D8-444F-B0B1-FD2F166E81CF}"/>
  </w:font>
  <w:font w:name="等线">
    <w:panose1 w:val="02010600030101010101"/>
    <w:charset w:val="86"/>
    <w:family w:val="auto"/>
    <w:pitch w:val="default"/>
    <w:sig w:usb0="A00002BF" w:usb1="38CF7CFA" w:usb2="00000016" w:usb3="00000000" w:csb0="0004000F" w:csb1="00000000"/>
  </w:font>
  <w:font w:name="Helvetica">
    <w:altName w:val="Arial"/>
    <w:panose1 w:val="020B0604020202020204"/>
    <w:charset w:val="00"/>
    <w:family w:val="swiss"/>
    <w:pitch w:val="default"/>
    <w:sig w:usb0="00000000" w:usb1="00000000" w:usb2="00000009" w:usb3="00000000" w:csb0="000001FF" w:csb1="00000000"/>
    <w:embedRegular r:id="rId3" w:fontKey="{6AB62D3F-5491-4F93-9BB9-346DE21D3E50}"/>
  </w:font>
  <w:font w:name="仿宋">
    <w:panose1 w:val="02010609060101010101"/>
    <w:charset w:val="86"/>
    <w:family w:val="modern"/>
    <w:pitch w:val="default"/>
    <w:sig w:usb0="800002BF" w:usb1="38CF7CFA" w:usb2="00000016" w:usb3="00000000" w:csb0="00040001" w:csb1="00000000"/>
    <w:embedRegular r:id="rId4" w:fontKey="{404B8AB8-2AC5-409F-89B2-F7808B769534}"/>
  </w:font>
  <w:font w:name="楷体">
    <w:panose1 w:val="02010609060101010101"/>
    <w:charset w:val="86"/>
    <w:family w:val="modern"/>
    <w:pitch w:val="default"/>
    <w:sig w:usb0="800002BF" w:usb1="38CF7CFA" w:usb2="00000016" w:usb3="00000000" w:csb0="00040001" w:csb1="00000000"/>
    <w:embedRegular r:id="rId5" w:fontKey="{306745FB-089F-4027-86B5-8FE94A293548}"/>
  </w:font>
  <w:font w:name="仿宋_GB2312">
    <w:panose1 w:val="02010609030101010101"/>
    <w:charset w:val="86"/>
    <w:family w:val="modern"/>
    <w:pitch w:val="default"/>
    <w:sig w:usb0="00000001" w:usb1="080E0000" w:usb2="00000000" w:usb3="00000000" w:csb0="00040000" w:csb1="00000000"/>
    <w:embedRegular r:id="rId6" w:fontKey="{98A8E4C2-6651-4BDC-92B4-7F4C2A689BEB}"/>
  </w:font>
  <w:font w:name="微软雅黑">
    <w:panose1 w:val="020B0503020204020204"/>
    <w:charset w:val="86"/>
    <w:family w:val="swiss"/>
    <w:pitch w:val="default"/>
    <w:sig w:usb0="80000287" w:usb1="2ACF3C50" w:usb2="00000016" w:usb3="00000000" w:csb0="0004001F" w:csb1="00000000"/>
    <w:embedRegular r:id="rId7" w:fontKey="{E6F827D8-7240-45DC-A3E1-B26B057C9A25}"/>
  </w:font>
  <w:font w:name="方正仿宋_GB2312">
    <w:panose1 w:val="02000000000000000000"/>
    <w:charset w:val="86"/>
    <w:family w:val="auto"/>
    <w:pitch w:val="default"/>
    <w:sig w:usb0="A00002BF" w:usb1="184F6CFA" w:usb2="00000012" w:usb3="00000000" w:csb0="00040001" w:csb1="00000000"/>
    <w:embedRegular r:id="rId8" w:fontKey="{B838DE82-BADA-4FDD-A457-B24BE8A7F23B}"/>
  </w:font>
  <w:font w:name="WPSEMBED1">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70ED07">
    <w:pPr>
      <w:pStyle w:val="1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CA4CA7">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ACA4CA7">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8FC53B"/>
    <w:multiLevelType w:val="singleLevel"/>
    <w:tmpl w:val="108FC53B"/>
    <w:lvl w:ilvl="0" w:tentative="0">
      <w:start w:val="3"/>
      <w:numFmt w:val="chineseCounting"/>
      <w:suff w:val="space"/>
      <w:lvlText w:val="第%1章"/>
      <w:lvlJc w:val="left"/>
      <w:rPr>
        <w:rFonts w:hint="eastAsia"/>
      </w:rPr>
    </w:lvl>
  </w:abstractNum>
  <w:abstractNum w:abstractNumId="1">
    <w:nsid w:val="23C5DEAC"/>
    <w:multiLevelType w:val="singleLevel"/>
    <w:tmpl w:val="23C5DEAC"/>
    <w:lvl w:ilvl="0" w:tentative="0">
      <w:start w:val="7"/>
      <w:numFmt w:val="chineseCounting"/>
      <w:suff w:val="nothing"/>
      <w:lvlText w:val="（%1）"/>
      <w:lvlJc w:val="left"/>
      <w:rPr>
        <w:rFonts w:hint="eastAsia"/>
      </w:rPr>
    </w:lvl>
  </w:abstractNum>
  <w:abstractNum w:abstractNumId="2">
    <w:nsid w:val="25FEE6C1"/>
    <w:multiLevelType w:val="singleLevel"/>
    <w:tmpl w:val="25FEE6C1"/>
    <w:lvl w:ilvl="0" w:tentative="0">
      <w:start w:val="5"/>
      <w:numFmt w:val="chineseCounting"/>
      <w:suff w:val="nothing"/>
      <w:lvlText w:val="%1、"/>
      <w:lvlJc w:val="left"/>
      <w:rPr>
        <w:rFonts w:hint="eastAsia"/>
      </w:rPr>
    </w:lvl>
  </w:abstractNum>
  <w:abstractNum w:abstractNumId="3">
    <w:nsid w:val="382C5F35"/>
    <w:multiLevelType w:val="singleLevel"/>
    <w:tmpl w:val="382C5F35"/>
    <w:lvl w:ilvl="0" w:tentative="0">
      <w:start w:val="5"/>
      <w:numFmt w:val="chineseCounting"/>
      <w:suff w:val="nothing"/>
      <w:lvlText w:val="%1、"/>
      <w:lvlJc w:val="left"/>
      <w:rPr>
        <w:rFonts w:hint="eastAsia"/>
      </w:rPr>
    </w:lvl>
  </w:abstractNum>
  <w:abstractNum w:abstractNumId="4">
    <w:nsid w:val="439743D2"/>
    <w:multiLevelType w:val="multilevel"/>
    <w:tmpl w:val="439743D2"/>
    <w:lvl w:ilvl="0" w:tentative="0">
      <w:start w:val="1"/>
      <w:numFmt w:val="decimal"/>
      <w:lvlText w:val="%1"/>
      <w:lvlJc w:val="left"/>
      <w:pPr>
        <w:tabs>
          <w:tab w:val="left" w:pos="432"/>
        </w:tabs>
        <w:ind w:left="432" w:hanging="432"/>
      </w:pPr>
      <w:rPr>
        <w:rFonts w:hint="eastAsia"/>
      </w:rPr>
    </w:lvl>
    <w:lvl w:ilvl="1" w:tentative="0">
      <w:start w:val="1"/>
      <w:numFmt w:val="decimal"/>
      <w:pStyle w:val="3"/>
      <w:lvlText w:val="%1.%2"/>
      <w:lvlJc w:val="left"/>
      <w:pPr>
        <w:tabs>
          <w:tab w:val="left" w:pos="1002"/>
        </w:tabs>
        <w:ind w:left="1002" w:hanging="576"/>
      </w:pPr>
      <w:rPr>
        <w:rFonts w:hint="eastAsia"/>
      </w:rPr>
    </w:lvl>
    <w:lvl w:ilvl="2" w:tentative="0">
      <w:start w:val="1"/>
      <w:numFmt w:val="decimal"/>
      <w:pStyle w:val="4"/>
      <w:lvlText w:val="%1.%2.%3"/>
      <w:lvlJc w:val="left"/>
      <w:pPr>
        <w:tabs>
          <w:tab w:val="left" w:pos="1080"/>
        </w:tabs>
        <w:ind w:left="720" w:hanging="720"/>
      </w:pPr>
      <w:rPr>
        <w:rFonts w:hint="eastAsia"/>
      </w:rPr>
    </w:lvl>
    <w:lvl w:ilvl="3" w:tentative="0">
      <w:start w:val="1"/>
      <w:numFmt w:val="decimal"/>
      <w:lvlText w:val="%1.%2.%3.%4"/>
      <w:lvlJc w:val="left"/>
      <w:pPr>
        <w:tabs>
          <w:tab w:val="left" w:pos="1440"/>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5">
    <w:nsid w:val="74BE1163"/>
    <w:multiLevelType w:val="singleLevel"/>
    <w:tmpl w:val="74BE1163"/>
    <w:lvl w:ilvl="0" w:tentative="0">
      <w:start w:val="1"/>
      <w:numFmt w:val="chineseCounting"/>
      <w:suff w:val="nothing"/>
      <w:lvlText w:val="%1、"/>
      <w:lvlJc w:val="left"/>
      <w:pPr>
        <w:ind w:left="0" w:firstLine="420"/>
      </w:pPr>
      <w:rPr>
        <w:rFonts w:hint="eastAsia"/>
      </w:rPr>
    </w:lvl>
  </w:abstractNum>
  <w:num w:numId="1">
    <w:abstractNumId w:val="4"/>
  </w:num>
  <w:num w:numId="2">
    <w:abstractNumId w:val="2"/>
  </w:num>
  <w:num w:numId="3">
    <w:abstractNumId w:val="5"/>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RmYjhjNGY1YTdiZjNjMTMwMGJiYThkOGI1NWZhNzkifQ=="/>
  </w:docVars>
  <w:rsids>
    <w:rsidRoot w:val="0D182DDD"/>
    <w:rsid w:val="0019077E"/>
    <w:rsid w:val="0034010F"/>
    <w:rsid w:val="00374163"/>
    <w:rsid w:val="003F6727"/>
    <w:rsid w:val="00502DAD"/>
    <w:rsid w:val="005C11CA"/>
    <w:rsid w:val="00621C19"/>
    <w:rsid w:val="00627EA8"/>
    <w:rsid w:val="00831BEE"/>
    <w:rsid w:val="00AA3CEC"/>
    <w:rsid w:val="00BB5A35"/>
    <w:rsid w:val="00DF111F"/>
    <w:rsid w:val="018F5F35"/>
    <w:rsid w:val="023D537F"/>
    <w:rsid w:val="02D463DA"/>
    <w:rsid w:val="02EC3DEC"/>
    <w:rsid w:val="036208AE"/>
    <w:rsid w:val="04737E25"/>
    <w:rsid w:val="04C40BFE"/>
    <w:rsid w:val="05B44CC5"/>
    <w:rsid w:val="05EF21A1"/>
    <w:rsid w:val="062F259D"/>
    <w:rsid w:val="06391F63"/>
    <w:rsid w:val="06CB0518"/>
    <w:rsid w:val="07CA6A21"/>
    <w:rsid w:val="07E71722"/>
    <w:rsid w:val="08864AAD"/>
    <w:rsid w:val="08AE433A"/>
    <w:rsid w:val="08DA7138"/>
    <w:rsid w:val="090146C5"/>
    <w:rsid w:val="09BA2AC6"/>
    <w:rsid w:val="0A231DB1"/>
    <w:rsid w:val="0A2C4C68"/>
    <w:rsid w:val="0A3E54A5"/>
    <w:rsid w:val="0A5D3D57"/>
    <w:rsid w:val="0AA2244C"/>
    <w:rsid w:val="0ABA2D7D"/>
    <w:rsid w:val="0AEB73DB"/>
    <w:rsid w:val="0B70168E"/>
    <w:rsid w:val="0C1C7A68"/>
    <w:rsid w:val="0C656D19"/>
    <w:rsid w:val="0C721436"/>
    <w:rsid w:val="0C9B6BDE"/>
    <w:rsid w:val="0D182DDD"/>
    <w:rsid w:val="0D1A1EA4"/>
    <w:rsid w:val="0D4A7260"/>
    <w:rsid w:val="0E063BF2"/>
    <w:rsid w:val="0E193B41"/>
    <w:rsid w:val="0E1A1D85"/>
    <w:rsid w:val="10772849"/>
    <w:rsid w:val="10811DA0"/>
    <w:rsid w:val="10A60999"/>
    <w:rsid w:val="112F78F5"/>
    <w:rsid w:val="11873CE5"/>
    <w:rsid w:val="11BC01B0"/>
    <w:rsid w:val="12334547"/>
    <w:rsid w:val="123725E5"/>
    <w:rsid w:val="12D60970"/>
    <w:rsid w:val="12D76496"/>
    <w:rsid w:val="13B011C1"/>
    <w:rsid w:val="155344FA"/>
    <w:rsid w:val="15BC4455"/>
    <w:rsid w:val="15BF022C"/>
    <w:rsid w:val="16E6314C"/>
    <w:rsid w:val="171B3E4A"/>
    <w:rsid w:val="1743234C"/>
    <w:rsid w:val="17F55326"/>
    <w:rsid w:val="18533AFA"/>
    <w:rsid w:val="188C56F4"/>
    <w:rsid w:val="19157D34"/>
    <w:rsid w:val="1A3C7568"/>
    <w:rsid w:val="1A7171D0"/>
    <w:rsid w:val="1B4254C8"/>
    <w:rsid w:val="1BE02DA7"/>
    <w:rsid w:val="1C9F7EEB"/>
    <w:rsid w:val="1D7274E7"/>
    <w:rsid w:val="1E3D1A2D"/>
    <w:rsid w:val="1F4924CA"/>
    <w:rsid w:val="1FBC3D09"/>
    <w:rsid w:val="20515ADA"/>
    <w:rsid w:val="20EA671E"/>
    <w:rsid w:val="20ED0CA0"/>
    <w:rsid w:val="221768AF"/>
    <w:rsid w:val="22DA1DB7"/>
    <w:rsid w:val="247955FF"/>
    <w:rsid w:val="24B84305"/>
    <w:rsid w:val="24B919DB"/>
    <w:rsid w:val="25A8421E"/>
    <w:rsid w:val="25DC2254"/>
    <w:rsid w:val="267C13D7"/>
    <w:rsid w:val="26BE2EE1"/>
    <w:rsid w:val="271C3EDB"/>
    <w:rsid w:val="27BA17EA"/>
    <w:rsid w:val="27EB4B4D"/>
    <w:rsid w:val="28616AD6"/>
    <w:rsid w:val="28FC558A"/>
    <w:rsid w:val="293876AF"/>
    <w:rsid w:val="29502E31"/>
    <w:rsid w:val="29EB48A9"/>
    <w:rsid w:val="2A266299"/>
    <w:rsid w:val="2B2142FB"/>
    <w:rsid w:val="2BF96693"/>
    <w:rsid w:val="2C0C6D59"/>
    <w:rsid w:val="2CA731E1"/>
    <w:rsid w:val="2CC338BC"/>
    <w:rsid w:val="2CC955DE"/>
    <w:rsid w:val="2DD218DC"/>
    <w:rsid w:val="2E1C5E58"/>
    <w:rsid w:val="2E954DE4"/>
    <w:rsid w:val="2EE47A65"/>
    <w:rsid w:val="2F8B61E7"/>
    <w:rsid w:val="2FE222AB"/>
    <w:rsid w:val="303B19BB"/>
    <w:rsid w:val="30A36FF1"/>
    <w:rsid w:val="31662A68"/>
    <w:rsid w:val="31C31B59"/>
    <w:rsid w:val="3244724D"/>
    <w:rsid w:val="328E671A"/>
    <w:rsid w:val="32D54349"/>
    <w:rsid w:val="32E4188C"/>
    <w:rsid w:val="334868C9"/>
    <w:rsid w:val="33BF0D95"/>
    <w:rsid w:val="34C30048"/>
    <w:rsid w:val="359425C2"/>
    <w:rsid w:val="36386400"/>
    <w:rsid w:val="36CF38CB"/>
    <w:rsid w:val="36FE48B1"/>
    <w:rsid w:val="3721052F"/>
    <w:rsid w:val="3724764D"/>
    <w:rsid w:val="372F6EFB"/>
    <w:rsid w:val="37ED4490"/>
    <w:rsid w:val="38AA2633"/>
    <w:rsid w:val="392338B6"/>
    <w:rsid w:val="3A0379ED"/>
    <w:rsid w:val="3A7659E4"/>
    <w:rsid w:val="3B181276"/>
    <w:rsid w:val="3B36794F"/>
    <w:rsid w:val="3C8446EA"/>
    <w:rsid w:val="3CF41AB8"/>
    <w:rsid w:val="3D22018A"/>
    <w:rsid w:val="3D724125"/>
    <w:rsid w:val="3DF47222"/>
    <w:rsid w:val="3E03137C"/>
    <w:rsid w:val="3EB6373C"/>
    <w:rsid w:val="3EC139D3"/>
    <w:rsid w:val="3F3E3276"/>
    <w:rsid w:val="40860A30"/>
    <w:rsid w:val="41436921"/>
    <w:rsid w:val="417F09A2"/>
    <w:rsid w:val="41801AFE"/>
    <w:rsid w:val="42253AA6"/>
    <w:rsid w:val="422E6094"/>
    <w:rsid w:val="42642FF3"/>
    <w:rsid w:val="429A293C"/>
    <w:rsid w:val="433B7531"/>
    <w:rsid w:val="434E3D93"/>
    <w:rsid w:val="43E777A3"/>
    <w:rsid w:val="44496B2A"/>
    <w:rsid w:val="4476215F"/>
    <w:rsid w:val="448B2102"/>
    <w:rsid w:val="44F06DC0"/>
    <w:rsid w:val="45126D36"/>
    <w:rsid w:val="45327B09"/>
    <w:rsid w:val="45A1630C"/>
    <w:rsid w:val="46116FEE"/>
    <w:rsid w:val="46367BC0"/>
    <w:rsid w:val="46F62029"/>
    <w:rsid w:val="47106758"/>
    <w:rsid w:val="48362D3C"/>
    <w:rsid w:val="48D432DB"/>
    <w:rsid w:val="48FC2D72"/>
    <w:rsid w:val="4A484FA8"/>
    <w:rsid w:val="4AE04866"/>
    <w:rsid w:val="4B49722A"/>
    <w:rsid w:val="4B9D5A9B"/>
    <w:rsid w:val="4CC823BF"/>
    <w:rsid w:val="4CDF5113"/>
    <w:rsid w:val="4D113D78"/>
    <w:rsid w:val="4D1E0AA2"/>
    <w:rsid w:val="4D3006A2"/>
    <w:rsid w:val="4E714B74"/>
    <w:rsid w:val="4E866206"/>
    <w:rsid w:val="4F4743D9"/>
    <w:rsid w:val="4F9C5E10"/>
    <w:rsid w:val="50650662"/>
    <w:rsid w:val="508456FE"/>
    <w:rsid w:val="50A849F3"/>
    <w:rsid w:val="50C10DC9"/>
    <w:rsid w:val="514355CB"/>
    <w:rsid w:val="51566BAA"/>
    <w:rsid w:val="51C21AE4"/>
    <w:rsid w:val="51F2795F"/>
    <w:rsid w:val="528A2602"/>
    <w:rsid w:val="52CE3025"/>
    <w:rsid w:val="539A59B2"/>
    <w:rsid w:val="5418076C"/>
    <w:rsid w:val="552A3C28"/>
    <w:rsid w:val="55D42440"/>
    <w:rsid w:val="55E24503"/>
    <w:rsid w:val="55F36710"/>
    <w:rsid w:val="56046304"/>
    <w:rsid w:val="571A4BC3"/>
    <w:rsid w:val="57275F8D"/>
    <w:rsid w:val="5785783C"/>
    <w:rsid w:val="581B1F4E"/>
    <w:rsid w:val="58951D01"/>
    <w:rsid w:val="59814FC4"/>
    <w:rsid w:val="5ACA3526"/>
    <w:rsid w:val="5B557525"/>
    <w:rsid w:val="5C425CFC"/>
    <w:rsid w:val="5C6E6AF1"/>
    <w:rsid w:val="5F840C85"/>
    <w:rsid w:val="606604C1"/>
    <w:rsid w:val="6120310F"/>
    <w:rsid w:val="62BD60DC"/>
    <w:rsid w:val="634D18D6"/>
    <w:rsid w:val="63527526"/>
    <w:rsid w:val="63730E90"/>
    <w:rsid w:val="6502427A"/>
    <w:rsid w:val="660A6126"/>
    <w:rsid w:val="662D3578"/>
    <w:rsid w:val="664B39FF"/>
    <w:rsid w:val="66A852F5"/>
    <w:rsid w:val="66CC561D"/>
    <w:rsid w:val="670C6C5F"/>
    <w:rsid w:val="68C154C8"/>
    <w:rsid w:val="694741D7"/>
    <w:rsid w:val="6962013D"/>
    <w:rsid w:val="6A3C022E"/>
    <w:rsid w:val="6AFA571E"/>
    <w:rsid w:val="6B362ECF"/>
    <w:rsid w:val="6BA74AB9"/>
    <w:rsid w:val="6BC56001"/>
    <w:rsid w:val="6BD83F86"/>
    <w:rsid w:val="6C0A7EB8"/>
    <w:rsid w:val="6C1D48F5"/>
    <w:rsid w:val="6C9F26B1"/>
    <w:rsid w:val="6D4C0AA7"/>
    <w:rsid w:val="6D741A8D"/>
    <w:rsid w:val="6E2711F5"/>
    <w:rsid w:val="6E327302"/>
    <w:rsid w:val="71E3006B"/>
    <w:rsid w:val="720768B6"/>
    <w:rsid w:val="72EB5A46"/>
    <w:rsid w:val="73214465"/>
    <w:rsid w:val="73A17354"/>
    <w:rsid w:val="74787F68"/>
    <w:rsid w:val="751D75A8"/>
    <w:rsid w:val="75D30427"/>
    <w:rsid w:val="75EC7F23"/>
    <w:rsid w:val="7602180B"/>
    <w:rsid w:val="770C71DA"/>
    <w:rsid w:val="7755292F"/>
    <w:rsid w:val="777F364F"/>
    <w:rsid w:val="782A7918"/>
    <w:rsid w:val="78AA0A59"/>
    <w:rsid w:val="78FB5758"/>
    <w:rsid w:val="7906219D"/>
    <w:rsid w:val="79330A4E"/>
    <w:rsid w:val="796E189F"/>
    <w:rsid w:val="79703A50"/>
    <w:rsid w:val="79AB6836"/>
    <w:rsid w:val="7C043085"/>
    <w:rsid w:val="7CE47EB7"/>
    <w:rsid w:val="7D2A2168"/>
    <w:rsid w:val="7F3177DE"/>
    <w:rsid w:val="7FA86DFD"/>
    <w:rsid w:val="7FD528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0"/>
    <w:pPr>
      <w:keepNext/>
      <w:keepLines/>
      <w:spacing w:line="560" w:lineRule="exact"/>
      <w:jc w:val="center"/>
      <w:outlineLvl w:val="0"/>
    </w:pPr>
    <w:rPr>
      <w:rFonts w:eastAsia="方正小标宋简体"/>
      <w:kern w:val="44"/>
      <w:sz w:val="44"/>
    </w:rPr>
  </w:style>
  <w:style w:type="paragraph" w:styleId="3">
    <w:name w:val="heading 2"/>
    <w:basedOn w:val="1"/>
    <w:next w:val="1"/>
    <w:link w:val="24"/>
    <w:qFormat/>
    <w:uiPriority w:val="0"/>
    <w:pPr>
      <w:keepLines/>
      <w:numPr>
        <w:ilvl w:val="1"/>
        <w:numId w:val="1"/>
      </w:numPr>
      <w:tabs>
        <w:tab w:val="left" w:pos="680"/>
      </w:tabs>
      <w:outlineLvl w:val="1"/>
    </w:pPr>
    <w:rPr>
      <w:b/>
      <w:sz w:val="30"/>
    </w:rPr>
  </w:style>
  <w:style w:type="paragraph" w:styleId="4">
    <w:name w:val="heading 3"/>
    <w:basedOn w:val="1"/>
    <w:next w:val="1"/>
    <w:qFormat/>
    <w:uiPriority w:val="0"/>
    <w:pPr>
      <w:numPr>
        <w:ilvl w:val="2"/>
        <w:numId w:val="1"/>
      </w:numPr>
      <w:spacing w:before="120" w:after="120" w:line="400" w:lineRule="exact"/>
      <w:outlineLvl w:val="2"/>
    </w:pPr>
    <w:rPr>
      <w:b/>
      <w:sz w:val="28"/>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6">
    <w:name w:val="annotation text"/>
    <w:basedOn w:val="1"/>
    <w:link w:val="26"/>
    <w:qFormat/>
    <w:uiPriority w:val="0"/>
    <w:pPr>
      <w:jc w:val="left"/>
    </w:pPr>
  </w:style>
  <w:style w:type="paragraph" w:styleId="7">
    <w:name w:val="Salutation"/>
    <w:basedOn w:val="1"/>
    <w:next w:val="1"/>
    <w:autoRedefine/>
    <w:qFormat/>
    <w:uiPriority w:val="0"/>
    <w:rPr>
      <w:rFonts w:eastAsia="等线"/>
      <w:lang w:val="zh-CN"/>
    </w:rPr>
  </w:style>
  <w:style w:type="paragraph" w:styleId="8">
    <w:name w:val="Body Text"/>
    <w:basedOn w:val="1"/>
    <w:next w:val="1"/>
    <w:autoRedefine/>
    <w:unhideWhenUsed/>
    <w:qFormat/>
    <w:uiPriority w:val="1"/>
    <w:rPr>
      <w:rFonts w:hint="eastAsia"/>
      <w:sz w:val="32"/>
      <w:szCs w:val="24"/>
    </w:rPr>
  </w:style>
  <w:style w:type="paragraph" w:styleId="9">
    <w:name w:val="Plain Text"/>
    <w:basedOn w:val="1"/>
    <w:qFormat/>
    <w:uiPriority w:val="0"/>
    <w:rPr>
      <w:rFonts w:ascii="宋体" w:hAnsi="Courier New"/>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Normal (Web)"/>
    <w:basedOn w:val="1"/>
    <w:autoRedefine/>
    <w:qFormat/>
    <w:uiPriority w:val="0"/>
    <w:pPr>
      <w:jc w:val="left"/>
    </w:pPr>
    <w:rPr>
      <w:rFonts w:ascii="Calibri" w:hAnsi="Calibri"/>
      <w:kern w:val="0"/>
      <w:sz w:val="24"/>
    </w:rPr>
  </w:style>
  <w:style w:type="paragraph" w:styleId="13">
    <w:name w:val="annotation subject"/>
    <w:basedOn w:val="6"/>
    <w:next w:val="6"/>
    <w:link w:val="27"/>
    <w:qFormat/>
    <w:uiPriority w:val="0"/>
    <w:rPr>
      <w:b/>
      <w:bCs/>
    </w:rPr>
  </w:style>
  <w:style w:type="paragraph" w:styleId="14">
    <w:name w:val="Body Text First Indent"/>
    <w:basedOn w:val="8"/>
    <w:unhideWhenUsed/>
    <w:qFormat/>
    <w:uiPriority w:val="99"/>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0"/>
    <w:rPr>
      <w:b/>
    </w:rPr>
  </w:style>
  <w:style w:type="character" w:styleId="19">
    <w:name w:val="annotation reference"/>
    <w:basedOn w:val="17"/>
    <w:qFormat/>
    <w:uiPriority w:val="0"/>
    <w:rPr>
      <w:sz w:val="21"/>
      <w:szCs w:val="21"/>
    </w:rPr>
  </w:style>
  <w:style w:type="paragraph" w:customStyle="1" w:styleId="20">
    <w:name w:val="样式 首行缩进:  2 字符"/>
    <w:basedOn w:val="1"/>
    <w:autoRedefine/>
    <w:qFormat/>
    <w:uiPriority w:val="0"/>
    <w:pPr>
      <w:spacing w:line="400" w:lineRule="exact"/>
      <w:ind w:firstLine="200" w:firstLineChars="200"/>
    </w:pPr>
    <w:rPr>
      <w:rFonts w:cs="宋体"/>
      <w:sz w:val="24"/>
    </w:rPr>
  </w:style>
  <w:style w:type="paragraph" w:styleId="21">
    <w:name w:val="List Paragraph"/>
    <w:basedOn w:val="1"/>
    <w:autoRedefine/>
    <w:qFormat/>
    <w:uiPriority w:val="0"/>
    <w:pPr>
      <w:ind w:firstLine="420" w:firstLineChars="200"/>
    </w:pPr>
  </w:style>
  <w:style w:type="paragraph" w:styleId="22">
    <w:name w:val="Quote"/>
    <w:basedOn w:val="1"/>
    <w:next w:val="1"/>
    <w:autoRedefine/>
    <w:qFormat/>
    <w:uiPriority w:val="0"/>
    <w:pPr>
      <w:wordWrap w:val="0"/>
      <w:spacing w:before="200" w:after="160"/>
      <w:ind w:left="864" w:right="864"/>
      <w:jc w:val="center"/>
    </w:pPr>
    <w:rPr>
      <w:rFonts w:ascii="Times New Roman" w:hAnsi="Times New Roman" w:eastAsia="宋体" w:cs="Times New Roman"/>
      <w:i/>
    </w:rPr>
  </w:style>
  <w:style w:type="paragraph" w:customStyle="1" w:styleId="23">
    <w:name w:val="正文首行缩进两字符"/>
    <w:basedOn w:val="1"/>
    <w:autoRedefine/>
    <w:qFormat/>
    <w:uiPriority w:val="0"/>
    <w:pPr>
      <w:ind w:firstLine="200" w:firstLineChars="200"/>
    </w:pPr>
    <w:rPr>
      <w:rFonts w:ascii="Calibri" w:hAnsi="Calibri"/>
      <w:szCs w:val="24"/>
    </w:rPr>
  </w:style>
  <w:style w:type="character" w:customStyle="1" w:styleId="24">
    <w:name w:val="标题 2 字符"/>
    <w:link w:val="3"/>
    <w:qFormat/>
    <w:uiPriority w:val="0"/>
    <w:rPr>
      <w:b/>
      <w:sz w:val="30"/>
    </w:rPr>
  </w:style>
  <w:style w:type="paragraph" w:customStyle="1" w:styleId="25">
    <w:name w:val="Revision"/>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26">
    <w:name w:val="批注文字 字符"/>
    <w:basedOn w:val="17"/>
    <w:link w:val="6"/>
    <w:qFormat/>
    <w:uiPriority w:val="0"/>
    <w:rPr>
      <w:rFonts w:asciiTheme="minorHAnsi" w:hAnsiTheme="minorHAnsi" w:eastAsiaTheme="minorEastAsia" w:cstheme="minorBidi"/>
      <w:kern w:val="2"/>
      <w:sz w:val="21"/>
      <w:szCs w:val="22"/>
    </w:rPr>
  </w:style>
  <w:style w:type="character" w:customStyle="1" w:styleId="27">
    <w:name w:val="批注主题 字符"/>
    <w:basedOn w:val="26"/>
    <w:link w:val="13"/>
    <w:qFormat/>
    <w:uiPriority w:val="0"/>
    <w:rPr>
      <w:rFonts w:asciiTheme="minorHAnsi" w:hAnsiTheme="minorHAnsi" w:eastAsiaTheme="minorEastAsia" w:cstheme="minorBidi"/>
      <w:b/>
      <w:bCs/>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3533</Words>
  <Characters>3824</Characters>
  <Lines>58</Lines>
  <Paragraphs>16</Paragraphs>
  <TotalTime>7</TotalTime>
  <ScaleCrop>false</ScaleCrop>
  <LinksUpToDate>false</LinksUpToDate>
  <CharactersWithSpaces>4419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2025-11-10T03:08:00Z</dcterms:created>
  <dc:creator>四海清平</dc:creator>
  <cp:lastModifiedBy>Cookies</cp:lastModifiedBy>
  <cp:lastPrinted>2025-11-11T07:39:00Z</cp:lastPrinted>
  <dcterms:modified xsi:type="dcterms:W3CDTF">2025-11-12T03:22:52Z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476FC92E67FB4E85A59F4CBBEF632E8E_13</vt:lpwstr>
  </property>
  <property fmtid="{D5CDD505-2E9C-101B-9397-08002B2CF9AE}" pid="4" name="KSOTemplateDocerSaveRecord">
    <vt:lpwstr>eyJoZGlkIjoiYTRmODI3OTUwMDU4YTU0NGRmNGI1ZDhjNmI4MTE1OWQiLCJ1c2VySWQiOiIxMTU4Mjc1NTA5In0=</vt:lpwstr>
  </property>
</Properties>
</file>