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02C7D4">
      <w:pPr>
        <w:wordWrap w:val="0"/>
        <w:ind w:left="0" w:leftChars="0" w:firstLine="640" w:firstLineChars="200"/>
        <w:jc w:val="both"/>
        <w:rPr>
          <w:rFonts w:hint="eastAsia" w:ascii="黑体" w:hAnsi="黑体" w:eastAsia="黑体" w:cs="黑体"/>
          <w:lang w:val="en-US" w:eastAsia="zh-CN"/>
        </w:rPr>
      </w:pPr>
      <w:r>
        <w:rPr>
          <w:rFonts w:hint="eastAsia" w:ascii="黑体" w:hAnsi="黑体" w:eastAsia="黑体" w:cs="黑体"/>
          <w:lang w:val="en-US" w:eastAsia="zh-CN"/>
        </w:rPr>
        <w:t>附件1</w:t>
      </w:r>
    </w:p>
    <w:p w14:paraId="4FE8B994">
      <w:pPr>
        <w:keepNext w:val="0"/>
        <w:keepLines w:val="0"/>
        <w:pageBreakBefore w:val="0"/>
        <w:kinsoku/>
        <w:overflowPunct/>
        <w:topLinePunct w:val="0"/>
        <w:bidi w:val="0"/>
        <w:spacing w:line="560" w:lineRule="exact"/>
        <w:jc w:val="center"/>
        <w:textAlignment w:val="auto"/>
        <w:outlineLvl w:val="9"/>
        <w:rPr>
          <w:rFonts w:hint="eastAsia" w:ascii="方正小标宋简体" w:hAnsi="方正小标宋简体" w:eastAsia="方正小标宋简体" w:cs="方正小标宋简体"/>
          <w:b w:val="0"/>
          <w:bCs w:val="0"/>
          <w:snapToGrid w:val="0"/>
          <w:color w:val="auto"/>
          <w:sz w:val="44"/>
          <w:szCs w:val="44"/>
          <w:highlight w:val="none"/>
          <w:lang w:val="en-US" w:eastAsia="zh-CN"/>
        </w:rPr>
      </w:pPr>
      <w:r>
        <w:rPr>
          <w:rFonts w:hint="eastAsia" w:ascii="方正小标宋简体" w:hAnsi="方正小标宋简体" w:eastAsia="方正小标宋简体" w:cs="方正小标宋简体"/>
          <w:b w:val="0"/>
          <w:bCs w:val="0"/>
          <w:snapToGrid w:val="0"/>
          <w:color w:val="auto"/>
          <w:sz w:val="44"/>
          <w:szCs w:val="44"/>
          <w:highlight w:val="none"/>
          <w:lang w:val="en-US" w:eastAsia="zh-CN"/>
        </w:rPr>
        <w:t>四川西南文化教育产业发展有限公司</w:t>
      </w:r>
    </w:p>
    <w:p w14:paraId="4C4903C9">
      <w:pPr>
        <w:wordWrap w:val="0"/>
        <w:jc w:val="center"/>
        <w:rPr>
          <w:rFonts w:hint="eastAsia" w:ascii="方正小标宋简体" w:hAnsi="方正小标宋简体" w:eastAsia="方正小标宋简体" w:cs="方正小标宋简体"/>
          <w:spacing w:val="-20"/>
          <w:sz w:val="44"/>
          <w:szCs w:val="36"/>
          <w:lang w:val="en-US" w:eastAsia="zh-CN"/>
        </w:rPr>
      </w:pPr>
      <w:bookmarkStart w:id="0" w:name="_GoBack"/>
      <w:r>
        <w:rPr>
          <w:rFonts w:hint="eastAsia" w:ascii="方正小标宋简体" w:hAnsi="方正小标宋简体" w:eastAsia="方正小标宋简体" w:cs="方正小标宋简体"/>
          <w:b w:val="0"/>
          <w:bCs w:val="0"/>
          <w:snapToGrid w:val="0"/>
          <w:color w:val="auto"/>
          <w:spacing w:val="-20"/>
          <w:sz w:val="44"/>
          <w:szCs w:val="44"/>
          <w:highlight w:val="none"/>
          <w:lang w:val="en-US" w:eastAsia="zh-CN"/>
        </w:rPr>
        <w:t>万佛共富农事服务中心经营空间</w:t>
      </w:r>
      <w:r>
        <w:rPr>
          <w:rFonts w:hint="eastAsia" w:ascii="方正小标宋简体" w:hAnsi="方正小标宋简体" w:eastAsia="方正小标宋简体" w:cs="方正小标宋简体"/>
          <w:spacing w:val="-20"/>
          <w:kern w:val="2"/>
          <w:sz w:val="44"/>
          <w:szCs w:val="44"/>
          <w:lang w:val="en-US" w:eastAsia="zh-CN" w:bidi="ar-SA"/>
        </w:rPr>
        <w:t>视觉展陈美化</w:t>
      </w:r>
      <w:r>
        <w:rPr>
          <w:rFonts w:hint="eastAsia" w:ascii="方正小标宋简体" w:hAnsi="方正小标宋简体" w:eastAsia="方正小标宋简体" w:cs="方正小标宋简体"/>
          <w:b w:val="0"/>
          <w:bCs w:val="0"/>
          <w:snapToGrid w:val="0"/>
          <w:color w:val="auto"/>
          <w:spacing w:val="-20"/>
          <w:sz w:val="44"/>
          <w:szCs w:val="44"/>
          <w:highlight w:val="none"/>
          <w:lang w:val="en-US" w:eastAsia="zh-CN"/>
        </w:rPr>
        <w:t>项目</w:t>
      </w:r>
      <w:r>
        <w:rPr>
          <w:rFonts w:hint="eastAsia" w:ascii="方正小标宋简体" w:hAnsi="方正小标宋简体" w:eastAsia="方正小标宋简体" w:cs="方正小标宋简体"/>
          <w:spacing w:val="-20"/>
          <w:sz w:val="44"/>
          <w:szCs w:val="36"/>
          <w:lang w:val="en-US" w:eastAsia="zh-CN"/>
        </w:rPr>
        <w:t>招标代理机构服务费报价单</w:t>
      </w:r>
    </w:p>
    <w:bookmarkEnd w:id="0"/>
    <w:p w14:paraId="500B7EE6">
      <w:pPr>
        <w:wordWrap w:val="0"/>
        <w:ind w:left="0" w:leftChars="0" w:firstLine="880" w:firstLineChars="200"/>
        <w:jc w:val="center"/>
        <w:rPr>
          <w:rFonts w:hint="eastAsia" w:ascii="方正小标宋简体" w:hAnsi="方正小标宋简体" w:eastAsia="方正小标宋简体" w:cs="方正小标宋简体"/>
          <w:sz w:val="44"/>
          <w:szCs w:val="36"/>
          <w:lang w:val="en-US" w:eastAsia="zh-CN"/>
        </w:rPr>
      </w:pP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37EE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4174" w:type="dxa"/>
            <w:vAlign w:val="center"/>
          </w:tcPr>
          <w:p w14:paraId="171DFC00">
            <w:pPr>
              <w:wordWrap w:val="0"/>
              <w:jc w:val="both"/>
              <w:rPr>
                <w:rFonts w:hint="eastAsia"/>
                <w:vertAlign w:val="baseline"/>
                <w:lang w:val="en-US" w:eastAsia="zh-CN"/>
              </w:rPr>
            </w:pPr>
            <w:r>
              <w:rPr>
                <w:rFonts w:hint="eastAsia"/>
                <w:vertAlign w:val="baseline"/>
                <w:lang w:val="en-US" w:eastAsia="zh-CN"/>
              </w:rPr>
              <w:t>报价单位：</w:t>
            </w:r>
          </w:p>
        </w:tc>
      </w:tr>
      <w:tr w14:paraId="032EE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14174" w:type="dxa"/>
            <w:vAlign w:val="center"/>
          </w:tcPr>
          <w:p w14:paraId="282A6915">
            <w:pPr>
              <w:wordWrap w:val="0"/>
              <w:ind w:firstLine="640" w:firstLineChars="200"/>
              <w:jc w:val="both"/>
              <w:rPr>
                <w:rFonts w:hint="default"/>
                <w:u w:val="single"/>
                <w:vertAlign w:val="baseline"/>
                <w:lang w:val="en-US" w:eastAsia="zh-CN"/>
              </w:rPr>
            </w:pPr>
            <w:r>
              <w:rPr>
                <w:rFonts w:hint="eastAsia" w:ascii="Times New Roman" w:hAnsi="Times New Roman" w:cs="Times New Roman"/>
                <w:kern w:val="2"/>
                <w:sz w:val="32"/>
                <w:szCs w:val="32"/>
                <w:lang w:val="en-US" w:eastAsia="zh-CN" w:bidi="ar-SA"/>
              </w:rPr>
              <w:t>我单位仔细研究了万佛共富农事服务中心经营空间视觉展陈美化项目全部内容后，招标代理服务费</w:t>
            </w:r>
            <w:r>
              <w:rPr>
                <w:rFonts w:hint="eastAsia" w:ascii="Times New Roman" w:hAnsi="Times New Roman" w:eastAsia="仿宋_GB2312" w:cs="Times New Roman"/>
                <w:kern w:val="2"/>
                <w:sz w:val="32"/>
                <w:szCs w:val="32"/>
                <w:lang w:val="en-US" w:eastAsia="zh-CN" w:bidi="ar-SA"/>
              </w:rPr>
              <w:t>结合《招标代理服务收费管理暂行办法》(计价格[2002]1980号)及发改办价格[2003]857号文件及《国家发展改革委关于进一步放开建设项目专业服务价格的通知》(发改价格〔2015]299号)的规定和标准</w:t>
            </w:r>
            <w:r>
              <w:rPr>
                <w:rFonts w:hint="eastAsia"/>
                <w:u w:val="none"/>
                <w:vertAlign w:val="baseline"/>
                <w:lang w:val="en-US" w:eastAsia="zh-CN"/>
              </w:rPr>
              <w:t>下浮</w:t>
            </w:r>
            <w:r>
              <w:rPr>
                <w:rFonts w:hint="eastAsia"/>
                <w:u w:val="single"/>
                <w:vertAlign w:val="baseline"/>
                <w:lang w:val="en-US" w:eastAsia="zh-CN"/>
              </w:rPr>
              <w:t xml:space="preserve">        %</w:t>
            </w:r>
            <w:r>
              <w:rPr>
                <w:rFonts w:hint="eastAsia"/>
                <w:u w:val="none"/>
                <w:vertAlign w:val="baseline"/>
                <w:lang w:val="en-US" w:eastAsia="zh-CN"/>
              </w:rPr>
              <w:t>收取。</w:t>
            </w:r>
          </w:p>
        </w:tc>
      </w:tr>
    </w:tbl>
    <w:p w14:paraId="7FA5F847">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center"/>
        <w:textAlignment w:val="auto"/>
        <w:rPr>
          <w:rFonts w:hint="eastAsia"/>
          <w:lang w:val="en-US" w:eastAsia="zh-CN"/>
        </w:rPr>
      </w:pPr>
    </w:p>
    <w:p w14:paraId="10A96A49">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right"/>
        <w:textAlignment w:val="auto"/>
        <w:rPr>
          <w:rFonts w:hint="eastAsia"/>
          <w:u w:val="single"/>
          <w:lang w:val="en-US" w:eastAsia="zh-CN"/>
        </w:rPr>
      </w:pPr>
      <w:r>
        <w:rPr>
          <w:rFonts w:hint="eastAsia"/>
          <w:lang w:val="en-US" w:eastAsia="zh-CN"/>
        </w:rPr>
        <w:t xml:space="preserve">               报价单位负责人（签字盖章）：</w:t>
      </w:r>
      <w:r>
        <w:rPr>
          <w:rFonts w:hint="eastAsia"/>
          <w:u w:val="single"/>
          <w:lang w:val="en-US" w:eastAsia="zh-CN"/>
        </w:rPr>
        <w:t xml:space="preserve">                       </w:t>
      </w:r>
    </w:p>
    <w:p w14:paraId="44E1825C">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right"/>
        <w:textAlignment w:val="auto"/>
        <w:rPr>
          <w:rFonts w:hint="eastAsia"/>
          <w:u w:val="single"/>
          <w:lang w:val="en-US" w:eastAsia="zh-CN"/>
        </w:rPr>
      </w:pPr>
      <w:r>
        <w:rPr>
          <w:rFonts w:hint="eastAsia"/>
          <w:u w:val="none"/>
          <w:lang w:val="en-US" w:eastAsia="zh-CN"/>
        </w:rPr>
        <w:t xml:space="preserve">                             联系人：</w:t>
      </w:r>
      <w:r>
        <w:rPr>
          <w:rFonts w:hint="eastAsia"/>
          <w:u w:val="single"/>
          <w:lang w:val="en-US" w:eastAsia="zh-CN"/>
        </w:rPr>
        <w:t xml:space="preserve">                       </w:t>
      </w:r>
    </w:p>
    <w:p w14:paraId="5C37F250">
      <w:pPr>
        <w:keepNext w:val="0"/>
        <w:keepLines w:val="0"/>
        <w:pageBreakBefore w:val="0"/>
        <w:widowControl w:val="0"/>
        <w:kinsoku/>
        <w:wordWrap w:val="0"/>
        <w:overflowPunct/>
        <w:topLinePunct w:val="0"/>
        <w:autoSpaceDE/>
        <w:autoSpaceDN/>
        <w:bidi w:val="0"/>
        <w:adjustRightInd/>
        <w:snapToGrid/>
        <w:spacing w:line="600" w:lineRule="exact"/>
        <w:ind w:left="0" w:leftChars="0" w:firstLine="640" w:firstLineChars="200"/>
        <w:jc w:val="right"/>
        <w:textAlignment w:val="auto"/>
        <w:rPr>
          <w:rFonts w:hint="eastAsia"/>
          <w:u w:val="single"/>
          <w:lang w:val="en-US" w:eastAsia="zh-CN"/>
        </w:rPr>
      </w:pPr>
      <w:r>
        <w:rPr>
          <w:rFonts w:hint="eastAsia"/>
          <w:u w:val="none"/>
          <w:lang w:val="en-US" w:eastAsia="zh-CN"/>
        </w:rPr>
        <w:t xml:space="preserve">                         联系电话：</w:t>
      </w:r>
      <w:r>
        <w:rPr>
          <w:rFonts w:hint="eastAsia"/>
          <w:u w:val="single"/>
          <w:lang w:val="en-US" w:eastAsia="zh-CN"/>
        </w:rPr>
        <w:t xml:space="preserve">                       </w:t>
      </w:r>
    </w:p>
    <w:p w14:paraId="22816DCE">
      <w:pPr>
        <w:pStyle w:val="2"/>
      </w:pPr>
      <w:r>
        <w:rPr>
          <w:rFonts w:hint="eastAsia"/>
          <w:u w:val="none"/>
          <w:lang w:val="en-US" w:eastAsia="zh-CN"/>
        </w:rPr>
        <w:t xml:space="preserve">                                        时间：</w:t>
      </w:r>
      <w:r>
        <w:rPr>
          <w:rFonts w:hint="eastAsia"/>
          <w:u w:val="single"/>
          <w:lang w:val="en-US" w:eastAsia="zh-CN"/>
        </w:rPr>
        <w:t xml:space="preserve">     </w:t>
      </w:r>
      <w:r>
        <w:rPr>
          <w:rFonts w:hint="eastAsia"/>
          <w:u w:val="none"/>
          <w:lang w:val="en-US" w:eastAsia="zh-CN"/>
        </w:rPr>
        <w:t>年</w:t>
      </w:r>
      <w:r>
        <w:rPr>
          <w:rFonts w:hint="eastAsia"/>
          <w:u w:val="single"/>
          <w:lang w:val="en-US" w:eastAsia="zh-CN"/>
        </w:rPr>
        <w:t xml:space="preserve">    </w:t>
      </w:r>
      <w:r>
        <w:rPr>
          <w:rFonts w:hint="eastAsia"/>
          <w:u w:val="none"/>
          <w:lang w:val="en-US" w:eastAsia="zh-CN"/>
        </w:rPr>
        <w:t>月</w:t>
      </w:r>
      <w:r>
        <w:rPr>
          <w:rFonts w:hint="eastAsia"/>
          <w:u w:val="single"/>
          <w:lang w:val="en-US" w:eastAsia="zh-CN"/>
        </w:rPr>
        <w:t xml:space="preserve">    </w:t>
      </w:r>
      <w:r>
        <w:rPr>
          <w:rFonts w:hint="eastAsia"/>
          <w:u w:val="none"/>
          <w:lang w:val="en-US" w:eastAsia="zh-CN"/>
        </w:rPr>
        <w:t xml:space="preserve">日 </w:t>
      </w:r>
    </w:p>
    <w:sectPr>
      <w:pgSz w:w="16838" w:h="11906" w:orient="landscape"/>
      <w:pgMar w:top="1406" w:right="1440" w:bottom="1406" w:left="144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decorative"/>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377AD4"/>
    <w:rsid w:val="093920B1"/>
    <w:rsid w:val="10377AD4"/>
    <w:rsid w:val="211B6D81"/>
    <w:rsid w:val="23DB1C0A"/>
    <w:rsid w:val="295B7965"/>
    <w:rsid w:val="2ACC7722"/>
    <w:rsid w:val="2BA47406"/>
    <w:rsid w:val="2D056889"/>
    <w:rsid w:val="31AB2B70"/>
    <w:rsid w:val="393573CA"/>
    <w:rsid w:val="3DBF4816"/>
    <w:rsid w:val="4F300D54"/>
    <w:rsid w:val="5CD54DC2"/>
    <w:rsid w:val="63FD20D1"/>
    <w:rsid w:val="67386679"/>
    <w:rsid w:val="68476448"/>
    <w:rsid w:val="6D1F5E2B"/>
    <w:rsid w:val="758E424A"/>
    <w:rsid w:val="7A671D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eastAsia="仿宋_GB2312" w:asciiTheme="minorHAnsi" w:hAnsiTheme="minorHAnsi" w:cstheme="minorBidi"/>
      <w:kern w:val="2"/>
      <w:sz w:val="32"/>
      <w:szCs w:val="24"/>
      <w:lang w:val="en-US" w:eastAsia="zh-CN" w:bidi="ar-SA"/>
    </w:rPr>
  </w:style>
  <w:style w:type="paragraph" w:styleId="4">
    <w:name w:val="heading 1"/>
    <w:basedOn w:val="1"/>
    <w:next w:val="1"/>
    <w:qFormat/>
    <w:uiPriority w:val="0"/>
    <w:pPr>
      <w:keepNext/>
      <w:keepLines/>
      <w:spacing w:beforeLines="0" w:beforeAutospacing="0" w:afterLines="0" w:afterAutospacing="0" w:line="560" w:lineRule="exact"/>
      <w:jc w:val="center"/>
      <w:outlineLvl w:val="0"/>
    </w:pPr>
    <w:rPr>
      <w:rFonts w:eastAsia="方正小标宋简体"/>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before="60"/>
      <w:ind w:left="241"/>
    </w:pPr>
    <w:rPr>
      <w:sz w:val="28"/>
      <w:szCs w:val="28"/>
    </w:rPr>
  </w:style>
  <w:style w:type="paragraph" w:customStyle="1" w:styleId="3">
    <w:name w:val="引用1"/>
    <w:next w:val="1"/>
    <w:qFormat/>
    <w:uiPriority w:val="0"/>
    <w:pPr>
      <w:wordWrap w:val="0"/>
      <w:spacing w:before="200" w:after="160"/>
      <w:ind w:left="864" w:right="864"/>
      <w:jc w:val="center"/>
    </w:pPr>
    <w:rPr>
      <w:rFonts w:ascii="Calibri" w:hAnsi="Calibri" w:eastAsia="宋体" w:cs="Times New Roman"/>
      <w:i/>
      <w:sz w:val="21"/>
      <w:szCs w:val="2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1312</Words>
  <Characters>1405</Characters>
  <Lines>0</Lines>
  <Paragraphs>0</Paragraphs>
  <TotalTime>20</TotalTime>
  <ScaleCrop>false</ScaleCrop>
  <LinksUpToDate>false</LinksUpToDate>
  <CharactersWithSpaces>1646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2021-05-26T01:31:00Z</dcterms:created>
  <dc:creator>柏林教育18193657388</dc:creator>
  <cp:lastModifiedBy>Cookies</cp:lastModifiedBy>
  <cp:lastPrinted>2025-08-21T06:39:00Z</cp:lastPrinted>
  <dcterms:modified xsi:type="dcterms:W3CDTF">2025-08-22T01:28:47Z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0CB1327931F349AF9AFE8BF8EEEA88AA_13</vt:lpwstr>
  </property>
  <property fmtid="{D5CDD505-2E9C-101B-9397-08002B2CF9AE}" pid="4" name="KSOTemplateDocerSaveRecord">
    <vt:lpwstr>eyJoZGlkIjoiYTRmODI3OTUwMDU4YTU0NGRmNGI1ZDhjNmI4MTE1OWQiLCJ1c2VySWQiOiIxMTU4Mjc1NTA5In0=</vt:lpwstr>
  </property>
</Properties>
</file>